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tblCellMar>
          <w:left w:w="0" w:type="dxa"/>
          <w:right w:w="0" w:type="dxa"/>
        </w:tblCellMar>
        <w:tblLook w:val="04A0" w:firstRow="1" w:lastRow="0" w:firstColumn="1" w:lastColumn="0" w:noHBand="0" w:noVBand="1"/>
      </w:tblPr>
      <w:tblGrid>
        <w:gridCol w:w="8498"/>
      </w:tblGrid>
      <w:tr w:rsidR="00412F48" w:rsidRPr="00412F48" w14:paraId="532EE55D" w14:textId="77777777" w:rsidTr="00412F48">
        <w:tc>
          <w:tcPr>
            <w:tcW w:w="0" w:type="auto"/>
            <w:shd w:val="clear" w:color="auto" w:fill="FFFFFF"/>
            <w:tcMar>
              <w:top w:w="135" w:type="dxa"/>
              <w:left w:w="0" w:type="dxa"/>
              <w:bottom w:w="0" w:type="dxa"/>
              <w:right w:w="0" w:type="dxa"/>
            </w:tcMar>
            <w:hideMark/>
          </w:tcPr>
          <w:tbl>
            <w:tblPr>
              <w:tblW w:w="5000" w:type="pct"/>
              <w:tblCellMar>
                <w:left w:w="0" w:type="dxa"/>
                <w:right w:w="0" w:type="dxa"/>
              </w:tblCellMar>
              <w:tblLook w:val="04A0" w:firstRow="1" w:lastRow="0" w:firstColumn="1" w:lastColumn="0" w:noHBand="0" w:noVBand="1"/>
            </w:tblPr>
            <w:tblGrid>
              <w:gridCol w:w="8498"/>
            </w:tblGrid>
            <w:tr w:rsidR="00412F48" w:rsidRPr="00412F48" w14:paraId="388DA3E4" w14:textId="77777777">
              <w:tc>
                <w:tcPr>
                  <w:tcW w:w="0" w:type="auto"/>
                  <w:tcMar>
                    <w:top w:w="135" w:type="dxa"/>
                    <w:left w:w="0" w:type="dxa"/>
                    <w:bottom w:w="0" w:type="dxa"/>
                    <w:right w:w="0" w:type="dxa"/>
                  </w:tcMar>
                  <w:hideMark/>
                </w:tcPr>
                <w:tbl>
                  <w:tblPr>
                    <w:tblpPr w:leftFromText="9" w:rightFromText="9" w:vertAnchor="text"/>
                    <w:tblW w:w="5000" w:type="pct"/>
                    <w:tblCellMar>
                      <w:left w:w="0" w:type="dxa"/>
                      <w:right w:w="0" w:type="dxa"/>
                    </w:tblCellMar>
                    <w:tblLook w:val="04A0" w:firstRow="1" w:lastRow="0" w:firstColumn="1" w:lastColumn="0" w:noHBand="0" w:noVBand="1"/>
                  </w:tblPr>
                  <w:tblGrid>
                    <w:gridCol w:w="8498"/>
                  </w:tblGrid>
                  <w:tr w:rsidR="00412F48" w:rsidRPr="00412F48" w14:paraId="779B7433" w14:textId="77777777">
                    <w:tc>
                      <w:tcPr>
                        <w:tcW w:w="9000" w:type="dxa"/>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498"/>
                        </w:tblGrid>
                        <w:tr w:rsidR="00412F48" w:rsidRPr="00412F48" w14:paraId="3630B3F8" w14:textId="77777777">
                          <w:tc>
                            <w:tcPr>
                              <w:tcW w:w="0" w:type="auto"/>
                              <w:tcMar>
                                <w:top w:w="0" w:type="dxa"/>
                                <w:left w:w="270" w:type="dxa"/>
                                <w:bottom w:w="135" w:type="dxa"/>
                                <w:right w:w="270" w:type="dxa"/>
                              </w:tcMar>
                              <w:hideMark/>
                            </w:tcPr>
                            <w:p w14:paraId="7AF57905" w14:textId="77777777" w:rsidR="00412F48" w:rsidRPr="00412F48" w:rsidRDefault="00412F48" w:rsidP="00412F48">
                              <w:pPr>
                                <w:spacing w:before="100" w:beforeAutospacing="1" w:after="100" w:afterAutospacing="1" w:line="360" w:lineRule="auto"/>
                                <w:jc w:val="center"/>
                                <w:rPr>
                                  <w:rFonts w:ascii="Times New Roman" w:eastAsia="Times New Roman" w:hAnsi="Times New Roman" w:cs="Times New Roman"/>
                                  <w:lang w:eastAsia="es-ES_tradnl"/>
                                </w:rPr>
                              </w:pPr>
                              <w:r w:rsidRPr="00412F48">
                                <w:rPr>
                                  <w:rFonts w:ascii="Trebuchet MS" w:eastAsia="Times New Roman" w:hAnsi="Trebuchet MS" w:cs="Times New Roman"/>
                                  <w:b/>
                                  <w:bCs/>
                                  <w:i/>
                                  <w:iCs/>
                                  <w:color w:val="E0629A"/>
                                  <w:sz w:val="36"/>
                                  <w:szCs w:val="36"/>
                                  <w:lang w:eastAsia="es-ES_tradnl"/>
                                </w:rPr>
                                <w:t xml:space="preserve">Winnie </w:t>
                              </w:r>
                              <w:proofErr w:type="spellStart"/>
                              <w:r w:rsidRPr="00412F48">
                                <w:rPr>
                                  <w:rFonts w:ascii="Trebuchet MS" w:eastAsia="Times New Roman" w:hAnsi="Trebuchet MS" w:cs="Times New Roman"/>
                                  <w:b/>
                                  <w:bCs/>
                                  <w:i/>
                                  <w:iCs/>
                                  <w:color w:val="E0629A"/>
                                  <w:sz w:val="36"/>
                                  <w:szCs w:val="36"/>
                                  <w:lang w:eastAsia="es-ES_tradnl"/>
                                </w:rPr>
                                <w:t>The</w:t>
                              </w:r>
                              <w:proofErr w:type="spellEnd"/>
                              <w:r w:rsidRPr="00412F48">
                                <w:rPr>
                                  <w:rFonts w:ascii="Trebuchet MS" w:eastAsia="Times New Roman" w:hAnsi="Trebuchet MS" w:cs="Times New Roman"/>
                                  <w:b/>
                                  <w:bCs/>
                                  <w:i/>
                                  <w:iCs/>
                                  <w:color w:val="E0629A"/>
                                  <w:sz w:val="36"/>
                                  <w:szCs w:val="36"/>
                                  <w:lang w:eastAsia="es-ES_tradnl"/>
                                </w:rPr>
                                <w:t xml:space="preserve"> </w:t>
                              </w:r>
                              <w:proofErr w:type="spellStart"/>
                              <w:r w:rsidRPr="00412F48">
                                <w:rPr>
                                  <w:rFonts w:ascii="Trebuchet MS" w:eastAsia="Times New Roman" w:hAnsi="Trebuchet MS" w:cs="Times New Roman"/>
                                  <w:b/>
                                  <w:bCs/>
                                  <w:i/>
                                  <w:iCs/>
                                  <w:color w:val="E0629A"/>
                                  <w:sz w:val="36"/>
                                  <w:szCs w:val="36"/>
                                  <w:lang w:eastAsia="es-ES_tradnl"/>
                                </w:rPr>
                                <w:t>Pooh</w:t>
                              </w:r>
                              <w:proofErr w:type="spellEnd"/>
                              <w:r w:rsidRPr="00412F48">
                                <w:rPr>
                                  <w:rFonts w:ascii="Trebuchet MS" w:eastAsia="Times New Roman" w:hAnsi="Trebuchet MS" w:cs="Times New Roman"/>
                                  <w:b/>
                                  <w:bCs/>
                                  <w:i/>
                                  <w:iCs/>
                                  <w:color w:val="E0629A"/>
                                  <w:sz w:val="36"/>
                                  <w:szCs w:val="36"/>
                                  <w:lang w:eastAsia="es-ES_tradnl"/>
                                </w:rPr>
                                <w:t>: El Bosque Sangriento</w:t>
                              </w:r>
                              <w:r w:rsidRPr="00412F48">
                                <w:rPr>
                                  <w:rFonts w:ascii="Trebuchet MS" w:eastAsia="Times New Roman" w:hAnsi="Trebuchet MS" w:cs="Times New Roman"/>
                                  <w:b/>
                                  <w:bCs/>
                                  <w:color w:val="222222"/>
                                  <w:sz w:val="36"/>
                                  <w:szCs w:val="36"/>
                                  <w:lang w:eastAsia="es-ES_tradnl"/>
                                </w:rPr>
                                <w:t>,</w:t>
                              </w:r>
                              <w:r w:rsidRPr="00412F48">
                                <w:rPr>
                                  <w:rFonts w:ascii="Trebuchet MS" w:eastAsia="Times New Roman" w:hAnsi="Trebuchet MS" w:cs="Times New Roman"/>
                                  <w:b/>
                                  <w:bCs/>
                                  <w:color w:val="E0629A"/>
                                  <w:sz w:val="36"/>
                                  <w:szCs w:val="36"/>
                                  <w:lang w:eastAsia="es-ES_tradnl"/>
                                </w:rPr>
                                <w:t xml:space="preserve"> </w:t>
                              </w:r>
                              <w:r w:rsidRPr="00412F48">
                                <w:rPr>
                                  <w:rFonts w:ascii="Trebuchet MS" w:eastAsia="Times New Roman" w:hAnsi="Trebuchet MS" w:cs="Times New Roman"/>
                                  <w:b/>
                                  <w:bCs/>
                                  <w:color w:val="000000"/>
                                  <w:sz w:val="36"/>
                                  <w:szCs w:val="36"/>
                                  <w:lang w:eastAsia="es-ES_tradnl"/>
                                </w:rPr>
                                <w:t xml:space="preserve">el </w:t>
                              </w:r>
                              <w:proofErr w:type="spellStart"/>
                              <w:r w:rsidRPr="00412F48">
                                <w:rPr>
                                  <w:rFonts w:ascii="Trebuchet MS" w:eastAsia="Times New Roman" w:hAnsi="Trebuchet MS" w:cs="Times New Roman"/>
                                  <w:b/>
                                  <w:bCs/>
                                  <w:i/>
                                  <w:iCs/>
                                  <w:color w:val="000000"/>
                                  <w:sz w:val="36"/>
                                  <w:szCs w:val="36"/>
                                  <w:lang w:eastAsia="es-ES_tradnl"/>
                                </w:rPr>
                                <w:t>slasher</w:t>
                              </w:r>
                              <w:proofErr w:type="spellEnd"/>
                              <w:r w:rsidRPr="00412F48">
                                <w:rPr>
                                  <w:rFonts w:ascii="Trebuchet MS" w:eastAsia="Times New Roman" w:hAnsi="Trebuchet MS" w:cs="Times New Roman"/>
                                  <w:b/>
                                  <w:bCs/>
                                  <w:color w:val="000000"/>
                                  <w:sz w:val="36"/>
                                  <w:szCs w:val="36"/>
                                  <w:lang w:eastAsia="es-ES_tradnl"/>
                                </w:rPr>
                                <w:t xml:space="preserve"> que golpeará la taquilla rompiendo la nostalgia infantil con un rastro de venganza, llegará a los cines el 29 de noviembre</w:t>
                              </w:r>
                            </w:p>
                          </w:tc>
                        </w:tr>
                      </w:tbl>
                      <w:p w14:paraId="05751461" w14:textId="77777777" w:rsidR="00412F48" w:rsidRPr="00412F48" w:rsidRDefault="00412F48" w:rsidP="00412F48">
                        <w:pPr>
                          <w:rPr>
                            <w:rFonts w:ascii="Times New Roman" w:eastAsia="Times New Roman" w:hAnsi="Times New Roman" w:cs="Times New Roman"/>
                            <w:lang w:eastAsia="es-ES_tradnl"/>
                          </w:rPr>
                        </w:pPr>
                      </w:p>
                    </w:tc>
                  </w:tr>
                </w:tbl>
                <w:p w14:paraId="21C5B3C0" w14:textId="77777777" w:rsidR="00412F48" w:rsidRPr="00412F48" w:rsidRDefault="00412F48" w:rsidP="00412F48">
                  <w:pPr>
                    <w:rPr>
                      <w:rFonts w:ascii="Times New Roman" w:eastAsia="Times New Roman" w:hAnsi="Times New Roman" w:cs="Times New Roman"/>
                      <w:lang w:eastAsia="es-ES_tradnl"/>
                    </w:rPr>
                  </w:pPr>
                </w:p>
              </w:tc>
            </w:tr>
          </w:tbl>
          <w:p w14:paraId="2CD5452F" w14:textId="77777777" w:rsidR="00412F48" w:rsidRPr="00412F48" w:rsidRDefault="00412F48" w:rsidP="00412F48">
            <w:pPr>
              <w:spacing w:before="100" w:beforeAutospacing="1" w:after="100" w:afterAutospacing="1"/>
              <w:rPr>
                <w:rFonts w:ascii="Times New Roman" w:eastAsia="Times New Roman" w:hAnsi="Times New Roman" w:cs="Times New Roman"/>
                <w:lang w:eastAsia="es-ES_tradnl"/>
              </w:rPr>
            </w:pPr>
            <w:r w:rsidRPr="00412F48">
              <w:rPr>
                <w:rFonts w:ascii="Times New Roman" w:eastAsia="Times New Roman" w:hAnsi="Times New Roman" w:cs="Times New Roman"/>
                <w:lang w:eastAsia="es-ES_tradnl"/>
              </w:rPr>
              <w:t> </w:t>
            </w:r>
          </w:p>
          <w:tbl>
            <w:tblPr>
              <w:tblW w:w="5000" w:type="pct"/>
              <w:tblCellMar>
                <w:left w:w="0" w:type="dxa"/>
                <w:right w:w="0" w:type="dxa"/>
              </w:tblCellMar>
              <w:tblLook w:val="04A0" w:firstRow="1" w:lastRow="0" w:firstColumn="1" w:lastColumn="0" w:noHBand="0" w:noVBand="1"/>
            </w:tblPr>
            <w:tblGrid>
              <w:gridCol w:w="8498"/>
            </w:tblGrid>
            <w:tr w:rsidR="00412F48" w:rsidRPr="00412F48" w14:paraId="20431F90" w14:textId="77777777">
              <w:tc>
                <w:tcPr>
                  <w:tcW w:w="0" w:type="auto"/>
                  <w:tcMar>
                    <w:top w:w="135" w:type="dxa"/>
                    <w:left w:w="0" w:type="dxa"/>
                    <w:bottom w:w="0" w:type="dxa"/>
                    <w:right w:w="0" w:type="dxa"/>
                  </w:tcMar>
                  <w:hideMark/>
                </w:tcPr>
                <w:tbl>
                  <w:tblPr>
                    <w:tblpPr w:leftFromText="9" w:rightFromText="9" w:vertAnchor="text"/>
                    <w:tblW w:w="5000" w:type="pct"/>
                    <w:tblCellMar>
                      <w:left w:w="0" w:type="dxa"/>
                      <w:right w:w="0" w:type="dxa"/>
                    </w:tblCellMar>
                    <w:tblLook w:val="04A0" w:firstRow="1" w:lastRow="0" w:firstColumn="1" w:lastColumn="0" w:noHBand="0" w:noVBand="1"/>
                  </w:tblPr>
                  <w:tblGrid>
                    <w:gridCol w:w="8498"/>
                  </w:tblGrid>
                  <w:tr w:rsidR="00412F48" w:rsidRPr="00412F48" w14:paraId="2216AA2B" w14:textId="77777777">
                    <w:tc>
                      <w:tcPr>
                        <w:tcW w:w="9000" w:type="dxa"/>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498"/>
                        </w:tblGrid>
                        <w:tr w:rsidR="00412F48" w:rsidRPr="00412F48" w14:paraId="06D12D41" w14:textId="77777777">
                          <w:tc>
                            <w:tcPr>
                              <w:tcW w:w="0" w:type="auto"/>
                              <w:tcMar>
                                <w:top w:w="0" w:type="dxa"/>
                                <w:left w:w="270" w:type="dxa"/>
                                <w:bottom w:w="135" w:type="dxa"/>
                                <w:right w:w="270" w:type="dxa"/>
                              </w:tcMar>
                              <w:hideMark/>
                            </w:tcPr>
                            <w:p w14:paraId="0CCBF05F" w14:textId="77777777" w:rsidR="00412F48" w:rsidRPr="00412F48" w:rsidRDefault="00412F48" w:rsidP="00412F48">
                              <w:pPr>
                                <w:spacing w:before="100" w:beforeAutospacing="1" w:after="100" w:afterAutospacing="1" w:line="360" w:lineRule="auto"/>
                                <w:jc w:val="center"/>
                                <w:rPr>
                                  <w:rFonts w:ascii="Times New Roman" w:eastAsia="Times New Roman" w:hAnsi="Times New Roman" w:cs="Times New Roman"/>
                                  <w:lang w:eastAsia="es-ES_tradnl"/>
                                </w:rPr>
                              </w:pPr>
                              <w:r w:rsidRPr="00412F48">
                                <w:rPr>
                                  <w:rFonts w:ascii="Trebuchet MS" w:eastAsia="Times New Roman" w:hAnsi="Trebuchet MS" w:cs="Times New Roman"/>
                                  <w:color w:val="202020"/>
                                  <w:lang w:eastAsia="es-ES_tradnl"/>
                                </w:rPr>
                                <w:t xml:space="preserve">La versión terrorífica del cuento infantil llegará a finales de mes </w:t>
                              </w:r>
                              <w:r w:rsidRPr="00412F48">
                                <w:rPr>
                                  <w:rFonts w:ascii="Trebuchet MS" w:eastAsia="Times New Roman" w:hAnsi="Trebuchet MS" w:cs="Times New Roman"/>
                                  <w:b/>
                                  <w:bCs/>
                                  <w:color w:val="000000"/>
                                  <w:lang w:eastAsia="es-ES_tradnl"/>
                                </w:rPr>
                                <w:t xml:space="preserve">dispuesta a arrastrar a las salas a los numerosos seguidores de </w:t>
                              </w:r>
                              <w:proofErr w:type="spellStart"/>
                              <w:r w:rsidRPr="00412F48">
                                <w:rPr>
                                  <w:rFonts w:ascii="Trebuchet MS" w:eastAsia="Times New Roman" w:hAnsi="Trebuchet MS" w:cs="Times New Roman"/>
                                  <w:b/>
                                  <w:bCs/>
                                  <w:i/>
                                  <w:iCs/>
                                  <w:color w:val="000000"/>
                                  <w:lang w:eastAsia="es-ES_tradnl"/>
                                </w:rPr>
                                <w:t>Terrifier</w:t>
                              </w:r>
                              <w:proofErr w:type="spellEnd"/>
                              <w:r w:rsidRPr="00412F48">
                                <w:rPr>
                                  <w:rFonts w:ascii="Trebuchet MS" w:eastAsia="Times New Roman" w:hAnsi="Trebuchet MS" w:cs="Times New Roman"/>
                                  <w:b/>
                                  <w:bCs/>
                                  <w:i/>
                                  <w:iCs/>
                                  <w:color w:val="000000"/>
                                  <w:lang w:eastAsia="es-ES_tradnl"/>
                                </w:rPr>
                                <w:t xml:space="preserve"> 3</w:t>
                              </w:r>
                              <w:r w:rsidRPr="00412F48">
                                <w:rPr>
                                  <w:rFonts w:ascii="Trebuchet MS" w:eastAsia="Times New Roman" w:hAnsi="Trebuchet MS" w:cs="Times New Roman"/>
                                  <w:b/>
                                  <w:bCs/>
                                  <w:color w:val="000000"/>
                                  <w:lang w:eastAsia="es-ES_tradnl"/>
                                </w:rPr>
                                <w:t>.</w:t>
                              </w:r>
                              <w:r w:rsidRPr="00412F48">
                                <w:rPr>
                                  <w:rFonts w:ascii="Trebuchet MS" w:eastAsia="Times New Roman" w:hAnsi="Trebuchet MS" w:cs="Times New Roman"/>
                                  <w:color w:val="000000"/>
                                  <w:lang w:eastAsia="es-ES_tradnl"/>
                                </w:rPr>
                                <w:t xml:space="preserve"> Sus espectadores no volverán a ver un bosque de la misma manera...</w:t>
                              </w:r>
                              <w:r w:rsidRPr="00412F48">
                                <w:rPr>
                                  <w:rFonts w:ascii="Trebuchet MS" w:eastAsia="Times New Roman" w:hAnsi="Trebuchet MS" w:cs="Times New Roman"/>
                                  <w:color w:val="000000"/>
                                  <w:lang w:eastAsia="es-ES_tradnl"/>
                                </w:rPr>
                                <w:br/>
                              </w:r>
                              <w:r w:rsidRPr="00412F48">
                                <w:rPr>
                                  <w:rFonts w:ascii="Trebuchet MS" w:eastAsia="Times New Roman" w:hAnsi="Trebuchet MS" w:cs="Times New Roman"/>
                                  <w:color w:val="000000"/>
                                  <w:lang w:eastAsia="es-ES_tradnl"/>
                                </w:rPr>
                                <w:br/>
                                <w:t>Se trata de la segunda entrega del </w:t>
                              </w:r>
                              <w:proofErr w:type="spellStart"/>
                              <w:r w:rsidRPr="00412F48">
                                <w:rPr>
                                  <w:rFonts w:ascii="Trebuchet MS" w:eastAsia="Times New Roman" w:hAnsi="Trebuchet MS" w:cs="Times New Roman"/>
                                  <w:b/>
                                  <w:bCs/>
                                  <w:color w:val="000000"/>
                                  <w:lang w:eastAsia="es-ES_tradnl"/>
                                </w:rPr>
                                <w:t>Twisted</w:t>
                              </w:r>
                              <w:proofErr w:type="spellEnd"/>
                              <w:r w:rsidRPr="00412F48">
                                <w:rPr>
                                  <w:rFonts w:ascii="Trebuchet MS" w:eastAsia="Times New Roman" w:hAnsi="Trebuchet MS" w:cs="Times New Roman"/>
                                  <w:b/>
                                  <w:bCs/>
                                  <w:color w:val="000000"/>
                                  <w:lang w:eastAsia="es-ES_tradnl"/>
                                </w:rPr>
                                <w:t xml:space="preserve"> </w:t>
                              </w:r>
                              <w:proofErr w:type="spellStart"/>
                              <w:r w:rsidRPr="00412F48">
                                <w:rPr>
                                  <w:rFonts w:ascii="Trebuchet MS" w:eastAsia="Times New Roman" w:hAnsi="Trebuchet MS" w:cs="Times New Roman"/>
                                  <w:b/>
                                  <w:bCs/>
                                  <w:color w:val="000000"/>
                                  <w:lang w:eastAsia="es-ES_tradnl"/>
                                </w:rPr>
                                <w:t>Childhood</w:t>
                              </w:r>
                              <w:proofErr w:type="spellEnd"/>
                              <w:r w:rsidRPr="00412F48">
                                <w:rPr>
                                  <w:rFonts w:ascii="Trebuchet MS" w:eastAsia="Times New Roman" w:hAnsi="Trebuchet MS" w:cs="Times New Roman"/>
                                  <w:b/>
                                  <w:bCs/>
                                  <w:color w:val="000000"/>
                                  <w:lang w:eastAsia="es-ES_tradnl"/>
                                </w:rPr>
                                <w:t xml:space="preserve"> Universe llamado coloquialmente el '</w:t>
                              </w:r>
                              <w:proofErr w:type="spellStart"/>
                              <w:r w:rsidRPr="00412F48">
                                <w:rPr>
                                  <w:rFonts w:ascii="Trebuchet MS" w:eastAsia="Times New Roman" w:hAnsi="Trebuchet MS" w:cs="Times New Roman"/>
                                  <w:b/>
                                  <w:bCs/>
                                  <w:color w:val="000000"/>
                                  <w:lang w:eastAsia="es-ES_tradnl"/>
                                </w:rPr>
                                <w:t>Poohniverse</w:t>
                              </w:r>
                              <w:proofErr w:type="spellEnd"/>
                              <w:r w:rsidRPr="00412F48">
                                <w:rPr>
                                  <w:rFonts w:ascii="Trebuchet MS" w:eastAsia="Times New Roman" w:hAnsi="Trebuchet MS" w:cs="Times New Roman"/>
                                  <w:b/>
                                  <w:bCs/>
                                  <w:color w:val="000000"/>
                                  <w:lang w:eastAsia="es-ES_tradnl"/>
                                </w:rPr>
                                <w:t>'</w:t>
                              </w:r>
                              <w:r w:rsidRPr="00412F48">
                                <w:rPr>
                                  <w:rFonts w:ascii="Trebuchet MS" w:eastAsia="Times New Roman" w:hAnsi="Trebuchet MS" w:cs="Times New Roman"/>
                                  <w:color w:val="000000"/>
                                  <w:lang w:eastAsia="es-ES_tradnl"/>
                                </w:rPr>
                                <w:t>, un crossover épico con los personajes de nuestra infancia en modo retorcido. </w:t>
                              </w:r>
                              <w:r w:rsidRPr="00412F48">
                                <w:rPr>
                                  <w:rFonts w:ascii="Trebuchet MS" w:eastAsia="Times New Roman" w:hAnsi="Trebuchet MS" w:cs="Times New Roman"/>
                                  <w:color w:val="202020"/>
                                  <w:lang w:eastAsia="es-ES_tradnl"/>
                                </w:rPr>
                                <w:br/>
                              </w:r>
                              <w:r w:rsidRPr="00412F48">
                                <w:rPr>
                                  <w:rFonts w:ascii="Trebuchet MS" w:eastAsia="Times New Roman" w:hAnsi="Trebuchet MS" w:cs="Times New Roman"/>
                                  <w:color w:val="202020"/>
                                  <w:lang w:eastAsia="es-ES_tradnl"/>
                                </w:rPr>
                                <w:br/>
                                <w:t>Además, F&amp;P media también</w:t>
                              </w:r>
                              <w:r w:rsidRPr="00412F48">
                                <w:rPr>
                                  <w:rFonts w:ascii="Trebuchet MS" w:eastAsia="Times New Roman" w:hAnsi="Trebuchet MS" w:cs="Times New Roman"/>
                                  <w:b/>
                                  <w:bCs/>
                                  <w:color w:val="202020"/>
                                  <w:lang w:eastAsia="es-ES_tradnl"/>
                                </w:rPr>
                                <w:t xml:space="preserve"> estrenará en nuestro país en 2025 las esperadas dos siguientes películas del universo de pesadilla basado en icónicos personajes:</w:t>
                              </w:r>
                              <w:r w:rsidRPr="00412F48">
                                <w:rPr>
                                  <w:rFonts w:ascii="Trebuchet MS" w:eastAsia="Times New Roman" w:hAnsi="Trebuchet MS" w:cs="Times New Roman"/>
                                  <w:color w:val="202020"/>
                                  <w:lang w:eastAsia="es-ES_tradnl"/>
                                </w:rPr>
                                <w:t> </w:t>
                              </w:r>
                              <w:r w:rsidRPr="00412F48">
                                <w:rPr>
                                  <w:rFonts w:ascii="Trebuchet MS" w:eastAsia="Times New Roman" w:hAnsi="Trebuchet MS" w:cs="Times New Roman"/>
                                  <w:i/>
                                  <w:iCs/>
                                  <w:color w:val="202020"/>
                                  <w:lang w:eastAsia="es-ES_tradnl"/>
                                </w:rPr>
                                <w:t xml:space="preserve">Bambi: </w:t>
                              </w:r>
                              <w:proofErr w:type="spellStart"/>
                              <w:r w:rsidRPr="00412F48">
                                <w:rPr>
                                  <w:rFonts w:ascii="Trebuchet MS" w:eastAsia="Times New Roman" w:hAnsi="Trebuchet MS" w:cs="Times New Roman"/>
                                  <w:i/>
                                  <w:iCs/>
                                  <w:color w:val="202020"/>
                                  <w:lang w:eastAsia="es-ES_tradnl"/>
                                </w:rPr>
                                <w:t>The</w:t>
                              </w:r>
                              <w:proofErr w:type="spellEnd"/>
                              <w:r w:rsidRPr="00412F48">
                                <w:rPr>
                                  <w:rFonts w:ascii="Trebuchet MS" w:eastAsia="Times New Roman" w:hAnsi="Trebuchet MS" w:cs="Times New Roman"/>
                                  <w:i/>
                                  <w:iCs/>
                                  <w:color w:val="202020"/>
                                  <w:lang w:eastAsia="es-ES_tradnl"/>
                                </w:rPr>
                                <w:t xml:space="preserve"> </w:t>
                              </w:r>
                              <w:proofErr w:type="spellStart"/>
                              <w:r w:rsidRPr="00412F48">
                                <w:rPr>
                                  <w:rFonts w:ascii="Trebuchet MS" w:eastAsia="Times New Roman" w:hAnsi="Trebuchet MS" w:cs="Times New Roman"/>
                                  <w:i/>
                                  <w:iCs/>
                                  <w:color w:val="202020"/>
                                  <w:lang w:eastAsia="es-ES_tradnl"/>
                                </w:rPr>
                                <w:t>Reckoning</w:t>
                              </w:r>
                              <w:proofErr w:type="spellEnd"/>
                              <w:r w:rsidRPr="00412F48">
                                <w:rPr>
                                  <w:rFonts w:ascii="Trebuchet MS" w:eastAsia="Times New Roman" w:hAnsi="Trebuchet MS" w:cs="Times New Roman"/>
                                  <w:color w:val="202020"/>
                                  <w:lang w:eastAsia="es-ES_tradnl"/>
                                </w:rPr>
                                <w:t xml:space="preserve"> y </w:t>
                              </w:r>
                              <w:r w:rsidRPr="00412F48">
                                <w:rPr>
                                  <w:rFonts w:ascii="Trebuchet MS" w:eastAsia="Times New Roman" w:hAnsi="Trebuchet MS" w:cs="Times New Roman"/>
                                  <w:i/>
                                  <w:iCs/>
                                  <w:color w:val="202020"/>
                                  <w:lang w:eastAsia="es-ES_tradnl"/>
                                </w:rPr>
                                <w:t xml:space="preserve">Peter </w:t>
                              </w:r>
                              <w:proofErr w:type="spellStart"/>
                              <w:r w:rsidRPr="00412F48">
                                <w:rPr>
                                  <w:rFonts w:ascii="Trebuchet MS" w:eastAsia="Times New Roman" w:hAnsi="Trebuchet MS" w:cs="Times New Roman"/>
                                  <w:i/>
                                  <w:iCs/>
                                  <w:color w:val="202020"/>
                                  <w:lang w:eastAsia="es-ES_tradnl"/>
                                </w:rPr>
                                <w:t>Pan's</w:t>
                              </w:r>
                              <w:proofErr w:type="spellEnd"/>
                              <w:r w:rsidRPr="00412F48">
                                <w:rPr>
                                  <w:rFonts w:ascii="Trebuchet MS" w:eastAsia="Times New Roman" w:hAnsi="Trebuchet MS" w:cs="Times New Roman"/>
                                  <w:i/>
                                  <w:iCs/>
                                  <w:color w:val="202020"/>
                                  <w:lang w:eastAsia="es-ES_tradnl"/>
                                </w:rPr>
                                <w:t xml:space="preserve"> </w:t>
                              </w:r>
                              <w:proofErr w:type="spellStart"/>
                              <w:r w:rsidRPr="00412F48">
                                <w:rPr>
                                  <w:rFonts w:ascii="Trebuchet MS" w:eastAsia="Times New Roman" w:hAnsi="Trebuchet MS" w:cs="Times New Roman"/>
                                  <w:i/>
                                  <w:iCs/>
                                  <w:color w:val="202020"/>
                                  <w:lang w:eastAsia="es-ES_tradnl"/>
                                </w:rPr>
                                <w:t>Neverland</w:t>
                              </w:r>
                              <w:proofErr w:type="spellEnd"/>
                              <w:r w:rsidRPr="00412F48">
                                <w:rPr>
                                  <w:rFonts w:ascii="Trebuchet MS" w:eastAsia="Times New Roman" w:hAnsi="Trebuchet MS" w:cs="Times New Roman"/>
                                  <w:i/>
                                  <w:iCs/>
                                  <w:color w:val="202020"/>
                                  <w:lang w:eastAsia="es-ES_tradnl"/>
                                </w:rPr>
                                <w:t xml:space="preserve"> </w:t>
                              </w:r>
                              <w:proofErr w:type="spellStart"/>
                              <w:r w:rsidRPr="00412F48">
                                <w:rPr>
                                  <w:rFonts w:ascii="Trebuchet MS" w:eastAsia="Times New Roman" w:hAnsi="Trebuchet MS" w:cs="Times New Roman"/>
                                  <w:i/>
                                  <w:iCs/>
                                  <w:color w:val="202020"/>
                                  <w:lang w:eastAsia="es-ES_tradnl"/>
                                </w:rPr>
                                <w:t>Nightmare</w:t>
                              </w:r>
                              <w:proofErr w:type="spellEnd"/>
                              <w:r w:rsidRPr="00412F48">
                                <w:rPr>
                                  <w:rFonts w:ascii="Trebuchet MS" w:eastAsia="Times New Roman" w:hAnsi="Trebuchet MS" w:cs="Times New Roman"/>
                                  <w:color w:val="202020"/>
                                  <w:lang w:eastAsia="es-ES_tradnl"/>
                                </w:rPr>
                                <w:t>.</w:t>
                              </w:r>
                              <w:r w:rsidRPr="00412F48">
                                <w:rPr>
                                  <w:rFonts w:ascii="Trebuchet MS" w:eastAsia="Times New Roman" w:hAnsi="Trebuchet MS" w:cs="Times New Roman"/>
                                  <w:color w:val="202020"/>
                                  <w:lang w:eastAsia="es-ES_tradnl"/>
                                </w:rPr>
                                <w:br/>
                              </w:r>
                              <w:r w:rsidRPr="00412F48">
                                <w:rPr>
                                  <w:rFonts w:ascii="Trebuchet MS" w:eastAsia="Times New Roman" w:hAnsi="Trebuchet MS" w:cs="Times New Roman"/>
                                  <w:color w:val="202020"/>
                                  <w:lang w:eastAsia="es-ES_tradnl"/>
                                </w:rPr>
                                <w:br/>
                              </w:r>
                              <w:r w:rsidRPr="00412F48">
                                <w:rPr>
                                  <w:rFonts w:ascii="Trebuchet MS" w:eastAsia="Times New Roman" w:hAnsi="Trebuchet MS" w:cs="Times New Roman"/>
                                  <w:b/>
                                  <w:bCs/>
                                  <w:color w:val="202020"/>
                                  <w:lang w:eastAsia="es-ES_tradnl"/>
                                </w:rPr>
                                <w:t>La cinta que romperá con la nostalgia de adultos y adolescentes dejando un reguero de sangre y venganza, ha triunfado en el Box Office</w:t>
                              </w:r>
                              <w:r w:rsidRPr="00412F48">
                                <w:rPr>
                                  <w:rFonts w:ascii="Trebuchet MS" w:eastAsia="Times New Roman" w:hAnsi="Trebuchet MS" w:cs="Times New Roman"/>
                                  <w:color w:val="202020"/>
                                  <w:lang w:eastAsia="es-ES_tradnl"/>
                                </w:rPr>
                                <w:t xml:space="preserve"> de territorios tan diversos como Estados Unidos -donde se ha estrenado con 1.500 copias-, Australia, México o Emiratos Árabes, </w:t>
                              </w:r>
                              <w:r w:rsidRPr="00412F48">
                                <w:rPr>
                                  <w:rFonts w:ascii="Trebuchet MS" w:eastAsia="Times New Roman" w:hAnsi="Trebuchet MS" w:cs="Times New Roman"/>
                                  <w:b/>
                                  <w:bCs/>
                                  <w:color w:val="202020"/>
                                  <w:lang w:eastAsia="es-ES_tradnl"/>
                                </w:rPr>
                                <w:t>recaudando 7 millones de euro</w:t>
                              </w:r>
                              <w:r w:rsidRPr="00412F48">
                                <w:rPr>
                                  <w:rFonts w:ascii="Trebuchet MS" w:eastAsia="Times New Roman" w:hAnsi="Trebuchet MS" w:cs="Times New Roman"/>
                                  <w:color w:val="202020"/>
                                  <w:lang w:eastAsia="es-ES_tradnl"/>
                                </w:rPr>
                                <w:t>s.</w:t>
                              </w:r>
                            </w:p>
                          </w:tc>
                        </w:tr>
                      </w:tbl>
                      <w:p w14:paraId="21C1C7B2" w14:textId="77777777" w:rsidR="00412F48" w:rsidRPr="00412F48" w:rsidRDefault="00412F48" w:rsidP="00412F48">
                        <w:pPr>
                          <w:rPr>
                            <w:rFonts w:ascii="Times New Roman" w:eastAsia="Times New Roman" w:hAnsi="Times New Roman" w:cs="Times New Roman"/>
                            <w:lang w:eastAsia="es-ES_tradnl"/>
                          </w:rPr>
                        </w:pPr>
                      </w:p>
                    </w:tc>
                  </w:tr>
                </w:tbl>
                <w:p w14:paraId="5A8AF76E" w14:textId="77777777" w:rsidR="00412F48" w:rsidRPr="00412F48" w:rsidRDefault="00412F48" w:rsidP="00412F48">
                  <w:pPr>
                    <w:rPr>
                      <w:rFonts w:ascii="Times New Roman" w:eastAsia="Times New Roman" w:hAnsi="Times New Roman" w:cs="Times New Roman"/>
                      <w:lang w:eastAsia="es-ES_tradnl"/>
                    </w:rPr>
                  </w:pPr>
                </w:p>
              </w:tc>
            </w:tr>
          </w:tbl>
          <w:p w14:paraId="4A1EA0AB" w14:textId="77777777" w:rsidR="00412F48" w:rsidRPr="00412F48" w:rsidRDefault="00412F48" w:rsidP="00412F48">
            <w:pPr>
              <w:spacing w:before="100" w:beforeAutospacing="1" w:after="100" w:afterAutospacing="1"/>
              <w:rPr>
                <w:rFonts w:ascii="Times New Roman" w:eastAsia="Times New Roman" w:hAnsi="Times New Roman" w:cs="Times New Roman"/>
                <w:lang w:eastAsia="es-ES_tradnl"/>
              </w:rPr>
            </w:pPr>
            <w:r w:rsidRPr="00412F48">
              <w:rPr>
                <w:rFonts w:ascii="Times New Roman" w:eastAsia="Times New Roman" w:hAnsi="Times New Roman" w:cs="Times New Roman"/>
                <w:lang w:eastAsia="es-ES_tradnl"/>
              </w:rPr>
              <w:t> </w:t>
            </w:r>
          </w:p>
          <w:tbl>
            <w:tblPr>
              <w:tblW w:w="5000" w:type="pct"/>
              <w:tblCellMar>
                <w:left w:w="0" w:type="dxa"/>
                <w:right w:w="0" w:type="dxa"/>
              </w:tblCellMar>
              <w:tblLook w:val="04A0" w:firstRow="1" w:lastRow="0" w:firstColumn="1" w:lastColumn="0" w:noHBand="0" w:noVBand="1"/>
            </w:tblPr>
            <w:tblGrid>
              <w:gridCol w:w="8498"/>
            </w:tblGrid>
            <w:tr w:rsidR="00412F48" w:rsidRPr="00412F48" w14:paraId="302FE313" w14:textId="77777777">
              <w:tc>
                <w:tcPr>
                  <w:tcW w:w="0" w:type="auto"/>
                  <w:tcMar>
                    <w:top w:w="135" w:type="dxa"/>
                    <w:left w:w="270" w:type="dxa"/>
                    <w:bottom w:w="135" w:type="dxa"/>
                    <w:right w:w="270" w:type="dxa"/>
                  </w:tcMar>
                  <w:hideMark/>
                </w:tcPr>
                <w:tbl>
                  <w:tblPr>
                    <w:tblpPr w:leftFromText="45" w:rightFromText="45" w:vertAnchor="text"/>
                    <w:tblW w:w="5000" w:type="pct"/>
                    <w:shd w:val="clear" w:color="auto" w:fill="404040"/>
                    <w:tblCellMar>
                      <w:left w:w="0" w:type="dxa"/>
                      <w:right w:w="0" w:type="dxa"/>
                    </w:tblCellMar>
                    <w:tblLook w:val="04A0" w:firstRow="1" w:lastRow="0" w:firstColumn="1" w:lastColumn="0" w:noHBand="0" w:noVBand="1"/>
                  </w:tblPr>
                  <w:tblGrid>
                    <w:gridCol w:w="7958"/>
                  </w:tblGrid>
                  <w:tr w:rsidR="00412F48" w:rsidRPr="00412F48" w14:paraId="5B4D6F8C" w14:textId="77777777">
                    <w:tc>
                      <w:tcPr>
                        <w:tcW w:w="0" w:type="auto"/>
                        <w:shd w:val="clear" w:color="auto" w:fill="404040"/>
                        <w:hideMark/>
                      </w:tcPr>
                      <w:p w14:paraId="1406934B" w14:textId="36F34AB2" w:rsidR="00412F48" w:rsidRPr="00412F48" w:rsidRDefault="00412F48" w:rsidP="00412F48">
                        <w:pPr>
                          <w:spacing w:before="100" w:beforeAutospacing="1" w:after="100" w:afterAutospacing="1"/>
                          <w:rPr>
                            <w:rFonts w:ascii="Times New Roman" w:eastAsia="Times New Roman" w:hAnsi="Times New Roman" w:cs="Times New Roman"/>
                            <w:lang w:eastAsia="es-ES_tradnl"/>
                          </w:rPr>
                        </w:pPr>
                        <w:r w:rsidRPr="00412F48">
                          <w:rPr>
                            <w:rFonts w:ascii="Times New Roman" w:eastAsia="Times New Roman" w:hAnsi="Times New Roman" w:cs="Times New Roman"/>
                            <w:noProof/>
                            <w:color w:val="0000FF"/>
                            <w:lang w:eastAsia="es-ES_tradnl"/>
                          </w:rPr>
                          <w:lastRenderedPageBreak/>
                          <w:drawing>
                            <wp:inline distT="0" distB="0" distL="0" distR="0" wp14:anchorId="43A6395D" wp14:editId="576E20F5">
                              <wp:extent cx="5396230" cy="3034030"/>
                              <wp:effectExtent l="0" t="0" r="1270" b="1270"/>
                              <wp:docPr id="3" name="Imagen 3" descr="Imagen que contiene firmar, foto, frente, parado&#10;&#10;Descripción generada automáticamente">
                                <a:hlinkClick xmlns:a="http://schemas.openxmlformats.org/drawingml/2006/main" r:id="rId4" tgtFrame="_blank" tooltip="Winnie de Pooh, El bosque sangrient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firmar, foto, frente, parado&#10;&#10;Descripción generada automáticamente">
                                        <a:hlinkClick r:id="rId4" tgtFrame="_blank" tooltip="Winnie de Pooh, El bosque sangriento"/>
                                      </pic:cNvP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396230" cy="3034030"/>
                                      </a:xfrm>
                                      <a:prstGeom prst="rect">
                                        <a:avLst/>
                                      </a:prstGeom>
                                      <a:noFill/>
                                      <a:ln>
                                        <a:noFill/>
                                      </a:ln>
                                    </pic:spPr>
                                  </pic:pic>
                                </a:graphicData>
                              </a:graphic>
                            </wp:inline>
                          </w:drawing>
                        </w:r>
                      </w:p>
                    </w:tc>
                  </w:tr>
                  <w:tr w:rsidR="00412F48" w:rsidRPr="00412F48" w14:paraId="2AD08B5C" w14:textId="77777777">
                    <w:tc>
                      <w:tcPr>
                        <w:tcW w:w="6552" w:type="dxa"/>
                        <w:shd w:val="clear" w:color="auto" w:fill="404040"/>
                        <w:tcMar>
                          <w:top w:w="135" w:type="dxa"/>
                          <w:left w:w="270" w:type="dxa"/>
                          <w:bottom w:w="135" w:type="dxa"/>
                          <w:right w:w="270" w:type="dxa"/>
                        </w:tcMar>
                        <w:hideMark/>
                      </w:tcPr>
                      <w:p w14:paraId="44BD3CC1" w14:textId="77777777" w:rsidR="00412F48" w:rsidRPr="00412F48" w:rsidRDefault="00412F48" w:rsidP="00412F48">
                        <w:pPr>
                          <w:spacing w:before="100" w:beforeAutospacing="1" w:after="100" w:afterAutospacing="1" w:line="360" w:lineRule="auto"/>
                          <w:jc w:val="center"/>
                          <w:rPr>
                            <w:rFonts w:ascii="Times New Roman" w:eastAsia="Times New Roman" w:hAnsi="Times New Roman" w:cs="Times New Roman"/>
                            <w:lang w:eastAsia="es-ES_tradnl"/>
                          </w:rPr>
                        </w:pPr>
                        <w:r w:rsidRPr="00412F48">
                          <w:rPr>
                            <w:rFonts w:ascii="Helvetica" w:eastAsia="Times New Roman" w:hAnsi="Helvetica" w:cs="Times New Roman"/>
                            <w:color w:val="F2F2F2"/>
                            <w:sz w:val="21"/>
                            <w:szCs w:val="21"/>
                            <w:lang w:eastAsia="es-ES_tradnl"/>
                          </w:rPr>
                          <w:t>Tráiler </w:t>
                        </w:r>
                        <w:r w:rsidRPr="00412F48">
                          <w:rPr>
                            <w:rFonts w:ascii="Trebuchet MS" w:eastAsia="Times New Roman" w:hAnsi="Trebuchet MS" w:cs="Times New Roman"/>
                            <w:b/>
                            <w:bCs/>
                            <w:color w:val="E0629A"/>
                            <w:lang w:eastAsia="es-ES_tradnl"/>
                          </w:rPr>
                          <w:t xml:space="preserve">Winnie </w:t>
                        </w:r>
                        <w:proofErr w:type="spellStart"/>
                        <w:r w:rsidRPr="00412F48">
                          <w:rPr>
                            <w:rFonts w:ascii="Trebuchet MS" w:eastAsia="Times New Roman" w:hAnsi="Trebuchet MS" w:cs="Times New Roman"/>
                            <w:b/>
                            <w:bCs/>
                            <w:color w:val="E0629A"/>
                            <w:lang w:eastAsia="es-ES_tradnl"/>
                          </w:rPr>
                          <w:t>The</w:t>
                        </w:r>
                        <w:proofErr w:type="spellEnd"/>
                        <w:r w:rsidRPr="00412F48">
                          <w:rPr>
                            <w:rFonts w:ascii="Trebuchet MS" w:eastAsia="Times New Roman" w:hAnsi="Trebuchet MS" w:cs="Times New Roman"/>
                            <w:b/>
                            <w:bCs/>
                            <w:color w:val="E0629A"/>
                            <w:lang w:eastAsia="es-ES_tradnl"/>
                          </w:rPr>
                          <w:t xml:space="preserve"> </w:t>
                        </w:r>
                        <w:proofErr w:type="spellStart"/>
                        <w:r w:rsidRPr="00412F48">
                          <w:rPr>
                            <w:rFonts w:ascii="Trebuchet MS" w:eastAsia="Times New Roman" w:hAnsi="Trebuchet MS" w:cs="Times New Roman"/>
                            <w:b/>
                            <w:bCs/>
                            <w:color w:val="E0629A"/>
                            <w:lang w:eastAsia="es-ES_tradnl"/>
                          </w:rPr>
                          <w:t>Pooh</w:t>
                        </w:r>
                        <w:proofErr w:type="spellEnd"/>
                        <w:r w:rsidRPr="00412F48">
                          <w:rPr>
                            <w:rFonts w:ascii="Trebuchet MS" w:eastAsia="Times New Roman" w:hAnsi="Trebuchet MS" w:cs="Times New Roman"/>
                            <w:b/>
                            <w:bCs/>
                            <w:color w:val="E0629A"/>
                            <w:lang w:eastAsia="es-ES_tradnl"/>
                          </w:rPr>
                          <w:t>: El Bosque Sangriento</w:t>
                        </w:r>
                        <w:r w:rsidRPr="00412F48">
                          <w:rPr>
                            <w:rFonts w:ascii="Helvetica" w:eastAsia="Times New Roman" w:hAnsi="Helvetica" w:cs="Times New Roman"/>
                            <w:color w:val="F2F2F2"/>
                            <w:sz w:val="21"/>
                            <w:szCs w:val="21"/>
                            <w:lang w:eastAsia="es-ES_tradnl"/>
                          </w:rPr>
                          <w:t xml:space="preserve"> </w:t>
                        </w:r>
                      </w:p>
                    </w:tc>
                  </w:tr>
                </w:tbl>
                <w:p w14:paraId="1D7F1AB2" w14:textId="77777777" w:rsidR="00412F48" w:rsidRPr="00412F48" w:rsidRDefault="00412F48" w:rsidP="00412F48">
                  <w:pPr>
                    <w:rPr>
                      <w:rFonts w:ascii="Times New Roman" w:eastAsia="Times New Roman" w:hAnsi="Times New Roman" w:cs="Times New Roman"/>
                      <w:lang w:eastAsia="es-ES_tradnl"/>
                    </w:rPr>
                  </w:pPr>
                </w:p>
              </w:tc>
            </w:tr>
          </w:tbl>
          <w:p w14:paraId="38272386" w14:textId="77777777" w:rsidR="00412F48" w:rsidRPr="00412F48" w:rsidRDefault="00412F48" w:rsidP="00412F48">
            <w:pPr>
              <w:spacing w:before="100" w:beforeAutospacing="1" w:after="100" w:afterAutospacing="1"/>
              <w:rPr>
                <w:rFonts w:ascii="Times New Roman" w:eastAsia="Times New Roman" w:hAnsi="Times New Roman" w:cs="Times New Roman"/>
                <w:lang w:eastAsia="es-ES_tradnl"/>
              </w:rPr>
            </w:pPr>
            <w:r w:rsidRPr="00412F48">
              <w:rPr>
                <w:rFonts w:ascii="Times New Roman" w:eastAsia="Times New Roman" w:hAnsi="Times New Roman" w:cs="Times New Roman"/>
                <w:lang w:eastAsia="es-ES_tradnl"/>
              </w:rPr>
              <w:t> </w:t>
            </w:r>
          </w:p>
          <w:tbl>
            <w:tblPr>
              <w:tblW w:w="5000" w:type="pct"/>
              <w:tblCellMar>
                <w:left w:w="0" w:type="dxa"/>
                <w:right w:w="0" w:type="dxa"/>
              </w:tblCellMar>
              <w:tblLook w:val="04A0" w:firstRow="1" w:lastRow="0" w:firstColumn="1" w:lastColumn="0" w:noHBand="0" w:noVBand="1"/>
            </w:tblPr>
            <w:tblGrid>
              <w:gridCol w:w="8498"/>
            </w:tblGrid>
            <w:tr w:rsidR="00412F48" w:rsidRPr="00412F48" w14:paraId="17D298E0" w14:textId="77777777">
              <w:tc>
                <w:tcPr>
                  <w:tcW w:w="0" w:type="auto"/>
                  <w:tcMar>
                    <w:top w:w="135" w:type="dxa"/>
                    <w:left w:w="0" w:type="dxa"/>
                    <w:bottom w:w="0" w:type="dxa"/>
                    <w:right w:w="0" w:type="dxa"/>
                  </w:tcMar>
                  <w:hideMark/>
                </w:tcPr>
                <w:tbl>
                  <w:tblPr>
                    <w:tblpPr w:leftFromText="9" w:rightFromText="9" w:vertAnchor="text"/>
                    <w:tblW w:w="5000" w:type="pct"/>
                    <w:tblCellMar>
                      <w:left w:w="0" w:type="dxa"/>
                      <w:right w:w="0" w:type="dxa"/>
                    </w:tblCellMar>
                    <w:tblLook w:val="04A0" w:firstRow="1" w:lastRow="0" w:firstColumn="1" w:lastColumn="0" w:noHBand="0" w:noVBand="1"/>
                  </w:tblPr>
                  <w:tblGrid>
                    <w:gridCol w:w="8498"/>
                  </w:tblGrid>
                  <w:tr w:rsidR="00412F48" w:rsidRPr="00412F48" w14:paraId="7AB30143" w14:textId="77777777">
                    <w:tc>
                      <w:tcPr>
                        <w:tcW w:w="9000" w:type="dxa"/>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498"/>
                        </w:tblGrid>
                        <w:tr w:rsidR="00412F48" w:rsidRPr="00412F48" w14:paraId="70534420" w14:textId="77777777">
                          <w:tc>
                            <w:tcPr>
                              <w:tcW w:w="0" w:type="auto"/>
                              <w:tcMar>
                                <w:top w:w="0" w:type="dxa"/>
                                <w:left w:w="270" w:type="dxa"/>
                                <w:bottom w:w="135" w:type="dxa"/>
                                <w:right w:w="270" w:type="dxa"/>
                              </w:tcMar>
                              <w:hideMark/>
                            </w:tcPr>
                            <w:p w14:paraId="508A9A6E" w14:textId="77777777" w:rsidR="00412F48" w:rsidRPr="00412F48" w:rsidRDefault="00412F48" w:rsidP="00412F48">
                              <w:pPr>
                                <w:spacing w:before="100" w:beforeAutospacing="1" w:after="100" w:afterAutospacing="1" w:line="360" w:lineRule="auto"/>
                                <w:jc w:val="both"/>
                                <w:rPr>
                                  <w:rFonts w:ascii="Times New Roman" w:eastAsia="Times New Roman" w:hAnsi="Times New Roman" w:cs="Times New Roman"/>
                                  <w:lang w:eastAsia="es-ES_tradnl"/>
                                </w:rPr>
                              </w:pPr>
                              <w:r w:rsidRPr="00412F48">
                                <w:rPr>
                                  <w:rFonts w:ascii="Trebuchet MS" w:eastAsia="Times New Roman" w:hAnsi="Trebuchet MS" w:cs="Times New Roman"/>
                                  <w:b/>
                                  <w:bCs/>
                                  <w:color w:val="E0629A"/>
                                  <w:sz w:val="21"/>
                                  <w:szCs w:val="21"/>
                                  <w:lang w:eastAsia="es-ES_tradnl"/>
                                </w:rPr>
                                <w:t xml:space="preserve">Winnie </w:t>
                              </w:r>
                              <w:proofErr w:type="spellStart"/>
                              <w:r w:rsidRPr="00412F48">
                                <w:rPr>
                                  <w:rFonts w:ascii="Trebuchet MS" w:eastAsia="Times New Roman" w:hAnsi="Trebuchet MS" w:cs="Times New Roman"/>
                                  <w:b/>
                                  <w:bCs/>
                                  <w:color w:val="E0629A"/>
                                  <w:sz w:val="21"/>
                                  <w:szCs w:val="21"/>
                                  <w:lang w:eastAsia="es-ES_tradnl"/>
                                </w:rPr>
                                <w:t>The</w:t>
                              </w:r>
                              <w:proofErr w:type="spellEnd"/>
                              <w:r w:rsidRPr="00412F48">
                                <w:rPr>
                                  <w:rFonts w:ascii="Trebuchet MS" w:eastAsia="Times New Roman" w:hAnsi="Trebuchet MS" w:cs="Times New Roman"/>
                                  <w:b/>
                                  <w:bCs/>
                                  <w:color w:val="E0629A"/>
                                  <w:sz w:val="21"/>
                                  <w:szCs w:val="21"/>
                                  <w:lang w:eastAsia="es-ES_tradnl"/>
                                </w:rPr>
                                <w:t xml:space="preserve"> </w:t>
                              </w:r>
                              <w:proofErr w:type="spellStart"/>
                              <w:r w:rsidRPr="00412F48">
                                <w:rPr>
                                  <w:rFonts w:ascii="Trebuchet MS" w:eastAsia="Times New Roman" w:hAnsi="Trebuchet MS" w:cs="Times New Roman"/>
                                  <w:b/>
                                  <w:bCs/>
                                  <w:color w:val="E0629A"/>
                                  <w:sz w:val="21"/>
                                  <w:szCs w:val="21"/>
                                  <w:lang w:eastAsia="es-ES_tradnl"/>
                                </w:rPr>
                                <w:t>Pooh</w:t>
                              </w:r>
                              <w:proofErr w:type="spellEnd"/>
                              <w:r w:rsidRPr="00412F48">
                                <w:rPr>
                                  <w:rFonts w:ascii="Trebuchet MS" w:eastAsia="Times New Roman" w:hAnsi="Trebuchet MS" w:cs="Times New Roman"/>
                                  <w:b/>
                                  <w:bCs/>
                                  <w:color w:val="E0629A"/>
                                  <w:sz w:val="21"/>
                                  <w:szCs w:val="21"/>
                                  <w:lang w:eastAsia="es-ES_tradnl"/>
                                </w:rPr>
                                <w:t xml:space="preserve">: El Bosque Sangriento </w:t>
                              </w:r>
                              <w:r w:rsidRPr="00412F48">
                                <w:rPr>
                                  <w:rFonts w:ascii="Trebuchet MS" w:eastAsia="Times New Roman" w:hAnsi="Trebuchet MS" w:cs="Times New Roman"/>
                                  <w:color w:val="202020"/>
                                  <w:sz w:val="21"/>
                                  <w:szCs w:val="21"/>
                                  <w:lang w:eastAsia="es-ES_tradnl"/>
                                </w:rPr>
                                <w:t>(</w:t>
                              </w:r>
                              <w:proofErr w:type="spellStart"/>
                              <w:r w:rsidRPr="00412F48">
                                <w:rPr>
                                  <w:rFonts w:ascii="Trebuchet MS" w:eastAsia="Times New Roman" w:hAnsi="Trebuchet MS" w:cs="Times New Roman"/>
                                  <w:color w:val="202020"/>
                                  <w:sz w:val="21"/>
                                  <w:szCs w:val="21"/>
                                  <w:lang w:eastAsia="es-ES_tradnl"/>
                                </w:rPr>
                                <w:t>Rhys</w:t>
                              </w:r>
                              <w:proofErr w:type="spellEnd"/>
                              <w:r w:rsidRPr="00412F48">
                                <w:rPr>
                                  <w:rFonts w:ascii="Trebuchet MS" w:eastAsia="Times New Roman" w:hAnsi="Trebuchet MS" w:cs="Times New Roman"/>
                                  <w:color w:val="202020"/>
                                  <w:sz w:val="21"/>
                                  <w:szCs w:val="21"/>
                                  <w:lang w:eastAsia="es-ES_tradnl"/>
                                </w:rPr>
                                <w:t xml:space="preserve"> </w:t>
                              </w:r>
                              <w:proofErr w:type="spellStart"/>
                              <w:r w:rsidRPr="00412F48">
                                <w:rPr>
                                  <w:rFonts w:ascii="Trebuchet MS" w:eastAsia="Times New Roman" w:hAnsi="Trebuchet MS" w:cs="Times New Roman"/>
                                  <w:color w:val="202020"/>
                                  <w:sz w:val="21"/>
                                  <w:szCs w:val="21"/>
                                  <w:lang w:eastAsia="es-ES_tradnl"/>
                                </w:rPr>
                                <w:t>Frake-Waterfield</w:t>
                              </w:r>
                              <w:proofErr w:type="spellEnd"/>
                              <w:r w:rsidRPr="00412F48">
                                <w:rPr>
                                  <w:rFonts w:ascii="Trebuchet MS" w:eastAsia="Times New Roman" w:hAnsi="Trebuchet MS" w:cs="Times New Roman"/>
                                  <w:color w:val="202020"/>
                                  <w:sz w:val="21"/>
                                  <w:szCs w:val="21"/>
                                  <w:lang w:eastAsia="es-ES_tradnl"/>
                                </w:rPr>
                                <w:t>, 2024), un </w:t>
                              </w:r>
                              <w:proofErr w:type="spellStart"/>
                              <w:r w:rsidRPr="00412F48">
                                <w:rPr>
                                  <w:rFonts w:ascii="Trebuchet MS" w:eastAsia="Times New Roman" w:hAnsi="Trebuchet MS" w:cs="Times New Roman"/>
                                  <w:i/>
                                  <w:iCs/>
                                  <w:color w:val="202020"/>
                                  <w:sz w:val="21"/>
                                  <w:szCs w:val="21"/>
                                  <w:lang w:eastAsia="es-ES_tradnl"/>
                                </w:rPr>
                                <w:t>slasher</w:t>
                              </w:r>
                              <w:proofErr w:type="spellEnd"/>
                              <w:r w:rsidRPr="00412F48">
                                <w:rPr>
                                  <w:rFonts w:ascii="Trebuchet MS" w:eastAsia="Times New Roman" w:hAnsi="Trebuchet MS" w:cs="Times New Roman"/>
                                  <w:i/>
                                  <w:iCs/>
                                  <w:color w:val="202020"/>
                                  <w:sz w:val="21"/>
                                  <w:szCs w:val="21"/>
                                  <w:lang w:eastAsia="es-ES_tradnl"/>
                                </w:rPr>
                                <w:t xml:space="preserve"> </w:t>
                              </w:r>
                              <w:r w:rsidRPr="00412F48">
                                <w:rPr>
                                  <w:rFonts w:ascii="Trebuchet MS" w:eastAsia="Times New Roman" w:hAnsi="Trebuchet MS" w:cs="Times New Roman"/>
                                  <w:color w:val="202020"/>
                                  <w:sz w:val="21"/>
                                  <w:szCs w:val="21"/>
                                  <w:lang w:eastAsia="es-ES_tradnl"/>
                                </w:rPr>
                                <w:t xml:space="preserve">de cuchillo fácil con secuencias de violencia épicas como una </w:t>
                              </w:r>
                              <w:r w:rsidRPr="00412F48">
                                <w:rPr>
                                  <w:rFonts w:ascii="Trebuchet MS" w:eastAsia="Times New Roman" w:hAnsi="Trebuchet MS" w:cs="Times New Roman"/>
                                  <w:i/>
                                  <w:iCs/>
                                  <w:color w:val="202020"/>
                                  <w:sz w:val="21"/>
                                  <w:szCs w:val="21"/>
                                  <w:lang w:eastAsia="es-ES_tradnl"/>
                                </w:rPr>
                                <w:t>rave</w:t>
                              </w:r>
                              <w:r w:rsidRPr="00412F48">
                                <w:rPr>
                                  <w:rFonts w:ascii="Trebuchet MS" w:eastAsia="Times New Roman" w:hAnsi="Trebuchet MS" w:cs="Times New Roman"/>
                                  <w:color w:val="202020"/>
                                  <w:sz w:val="21"/>
                                  <w:szCs w:val="21"/>
                                  <w:lang w:eastAsia="es-ES_tradnl"/>
                                </w:rPr>
                                <w:t xml:space="preserve"> en la que irrumpen sus combativos personajes, debutó con una entrada triunfal en el site Rotten </w:t>
                              </w:r>
                              <w:proofErr w:type="spellStart"/>
                              <w:r w:rsidRPr="00412F48">
                                <w:rPr>
                                  <w:rFonts w:ascii="Trebuchet MS" w:eastAsia="Times New Roman" w:hAnsi="Trebuchet MS" w:cs="Times New Roman"/>
                                  <w:color w:val="202020"/>
                                  <w:sz w:val="21"/>
                                  <w:szCs w:val="21"/>
                                  <w:lang w:eastAsia="es-ES_tradnl"/>
                                </w:rPr>
                                <w:t>Tomatoes</w:t>
                              </w:r>
                              <w:proofErr w:type="spellEnd"/>
                              <w:r w:rsidRPr="00412F48">
                                <w:rPr>
                                  <w:rFonts w:ascii="Trebuchet MS" w:eastAsia="Times New Roman" w:hAnsi="Trebuchet MS" w:cs="Times New Roman"/>
                                  <w:color w:val="202020"/>
                                  <w:sz w:val="21"/>
                                  <w:szCs w:val="21"/>
                                  <w:lang w:eastAsia="es-ES_tradnl"/>
                                </w:rPr>
                                <w:t xml:space="preserve"> –consiguiendo un 100% de comentarios positivos de los críticos en su estreno mundial-. En Estados Unidos ha logrado más de 1,5 millones de dólares. Su recaudación global es de 7,7 millones, antes de que irrumpa con fuerza en la taquilla española en más de 200 salas.</w:t>
                              </w:r>
                              <w:r w:rsidRPr="00412F48">
                                <w:rPr>
                                  <w:rFonts w:ascii="Trebuchet MS" w:eastAsia="Times New Roman" w:hAnsi="Trebuchet MS" w:cs="Times New Roman"/>
                                  <w:color w:val="202020"/>
                                  <w:sz w:val="21"/>
                                  <w:szCs w:val="21"/>
                                  <w:lang w:eastAsia="es-ES_tradnl"/>
                                </w:rPr>
                                <w:br/>
                              </w:r>
                              <w:r w:rsidRPr="00412F48">
                                <w:rPr>
                                  <w:rFonts w:ascii="Trebuchet MS" w:eastAsia="Times New Roman" w:hAnsi="Trebuchet MS" w:cs="Times New Roman"/>
                                  <w:color w:val="202020"/>
                                  <w:sz w:val="21"/>
                                  <w:szCs w:val="21"/>
                                  <w:lang w:eastAsia="es-ES_tradnl"/>
                                </w:rPr>
                                <w:br/>
                                <w:t>Esta película constituye la segunda entrega del </w:t>
                              </w:r>
                              <w:r w:rsidRPr="00412F48">
                                <w:rPr>
                                  <w:rFonts w:ascii="Trebuchet MS" w:eastAsia="Times New Roman" w:hAnsi="Trebuchet MS" w:cs="Times New Roman"/>
                                  <w:b/>
                                  <w:bCs/>
                                  <w:color w:val="202020"/>
                                  <w:sz w:val="21"/>
                                  <w:szCs w:val="21"/>
                                  <w:lang w:eastAsia="es-ES_tradnl"/>
                                </w:rPr>
                                <w:t>Universo de la Infancia Retorcida</w:t>
                              </w:r>
                              <w:r w:rsidRPr="00412F48">
                                <w:rPr>
                                  <w:rFonts w:ascii="Trebuchet MS" w:eastAsia="Times New Roman" w:hAnsi="Trebuchet MS" w:cs="Times New Roman"/>
                                  <w:color w:val="202020"/>
                                  <w:sz w:val="21"/>
                                  <w:szCs w:val="21"/>
                                  <w:lang w:eastAsia="es-ES_tradnl"/>
                                </w:rPr>
                                <w:t xml:space="preserve"> (Abreviado UIR, en inglés, </w:t>
                              </w:r>
                              <w:proofErr w:type="spellStart"/>
                              <w:r w:rsidRPr="00412F48">
                                <w:rPr>
                                  <w:rFonts w:ascii="Trebuchet MS" w:eastAsia="Times New Roman" w:hAnsi="Trebuchet MS" w:cs="Times New Roman"/>
                                  <w:color w:val="202020"/>
                                  <w:sz w:val="21"/>
                                  <w:szCs w:val="21"/>
                                  <w:lang w:eastAsia="es-ES_tradnl"/>
                                </w:rPr>
                                <w:t>The</w:t>
                              </w:r>
                              <w:proofErr w:type="spellEnd"/>
                              <w:r w:rsidRPr="00412F48">
                                <w:rPr>
                                  <w:rFonts w:ascii="Trebuchet MS" w:eastAsia="Times New Roman" w:hAnsi="Trebuchet MS" w:cs="Times New Roman"/>
                                  <w:color w:val="202020"/>
                                  <w:sz w:val="21"/>
                                  <w:szCs w:val="21"/>
                                  <w:lang w:eastAsia="es-ES_tradnl"/>
                                </w:rPr>
                                <w:t xml:space="preserve"> </w:t>
                              </w:r>
                              <w:proofErr w:type="spellStart"/>
                              <w:r w:rsidRPr="00412F48">
                                <w:rPr>
                                  <w:rFonts w:ascii="Trebuchet MS" w:eastAsia="Times New Roman" w:hAnsi="Trebuchet MS" w:cs="Times New Roman"/>
                                  <w:color w:val="202020"/>
                                  <w:sz w:val="21"/>
                                  <w:szCs w:val="21"/>
                                  <w:lang w:eastAsia="es-ES_tradnl"/>
                                </w:rPr>
                                <w:t>Twisted</w:t>
                              </w:r>
                              <w:proofErr w:type="spellEnd"/>
                              <w:r w:rsidRPr="00412F48">
                                <w:rPr>
                                  <w:rFonts w:ascii="Trebuchet MS" w:eastAsia="Times New Roman" w:hAnsi="Trebuchet MS" w:cs="Times New Roman"/>
                                  <w:color w:val="202020"/>
                                  <w:sz w:val="21"/>
                                  <w:szCs w:val="21"/>
                                  <w:lang w:eastAsia="es-ES_tradnl"/>
                                </w:rPr>
                                <w:t xml:space="preserve"> </w:t>
                              </w:r>
                              <w:proofErr w:type="spellStart"/>
                              <w:r w:rsidRPr="00412F48">
                                <w:rPr>
                                  <w:rFonts w:ascii="Trebuchet MS" w:eastAsia="Times New Roman" w:hAnsi="Trebuchet MS" w:cs="Times New Roman"/>
                                  <w:color w:val="202020"/>
                                  <w:sz w:val="21"/>
                                  <w:szCs w:val="21"/>
                                  <w:lang w:eastAsia="es-ES_tradnl"/>
                                </w:rPr>
                                <w:t>Childhood</w:t>
                              </w:r>
                              <w:proofErr w:type="spellEnd"/>
                              <w:r w:rsidRPr="00412F48">
                                <w:rPr>
                                  <w:rFonts w:ascii="Trebuchet MS" w:eastAsia="Times New Roman" w:hAnsi="Trebuchet MS" w:cs="Times New Roman"/>
                                  <w:color w:val="202020"/>
                                  <w:sz w:val="21"/>
                                  <w:szCs w:val="21"/>
                                  <w:lang w:eastAsia="es-ES_tradnl"/>
                                </w:rPr>
                                <w:t xml:space="preserve"> Universe, o TCU). Respecto al MCU (de Marvel) y el DCEU (de DC) centrado en los superhéroes de cómics, este fenómeno aborda un universo fílmico basado en los personajes más entrañables de nuestras infancia, </w:t>
                              </w:r>
                              <w:r w:rsidRPr="00412F48">
                                <w:rPr>
                                  <w:rFonts w:ascii="Trebuchet MS" w:eastAsia="Times New Roman" w:hAnsi="Trebuchet MS" w:cs="Times New Roman"/>
                                  <w:b/>
                                  <w:bCs/>
                                  <w:color w:val="202020"/>
                                  <w:sz w:val="21"/>
                                  <w:szCs w:val="21"/>
                                  <w:lang w:eastAsia="es-ES_tradnl"/>
                                </w:rPr>
                                <w:t>pero con un giro perverso, violento y retorcido</w:t>
                              </w:r>
                              <w:r w:rsidRPr="00412F48">
                                <w:rPr>
                                  <w:rFonts w:ascii="Trebuchet MS" w:eastAsia="Times New Roman" w:hAnsi="Trebuchet MS" w:cs="Times New Roman"/>
                                  <w:color w:val="202020"/>
                                  <w:sz w:val="21"/>
                                  <w:szCs w:val="21"/>
                                  <w:lang w:eastAsia="es-ES_tradnl"/>
                                </w:rPr>
                                <w:t>.</w:t>
                              </w:r>
                              <w:r w:rsidRPr="00412F48">
                                <w:rPr>
                                  <w:rFonts w:ascii="Trebuchet MS" w:eastAsia="Times New Roman" w:hAnsi="Trebuchet MS" w:cs="Times New Roman"/>
                                  <w:color w:val="202020"/>
                                  <w:sz w:val="21"/>
                                  <w:szCs w:val="21"/>
                                  <w:lang w:eastAsia="es-ES_tradnl"/>
                                </w:rPr>
                                <w:br/>
                              </w:r>
                              <w:r w:rsidRPr="00412F48">
                                <w:rPr>
                                  <w:rFonts w:ascii="Trebuchet MS" w:eastAsia="Times New Roman" w:hAnsi="Trebuchet MS" w:cs="Times New Roman"/>
                                  <w:color w:val="202020"/>
                                  <w:sz w:val="21"/>
                                  <w:szCs w:val="21"/>
                                  <w:lang w:eastAsia="es-ES_tradnl"/>
                                </w:rPr>
                                <w:br/>
                                <w:t xml:space="preserve">Los medios más afines al cine gore la definen como </w:t>
                              </w:r>
                              <w:r w:rsidRPr="00412F48">
                                <w:rPr>
                                  <w:rFonts w:ascii="Trebuchet MS" w:eastAsia="Times New Roman" w:hAnsi="Trebuchet MS" w:cs="Times New Roman"/>
                                  <w:b/>
                                  <w:bCs/>
                                  <w:color w:val="202020"/>
                                  <w:sz w:val="21"/>
                                  <w:szCs w:val="21"/>
                                  <w:lang w:eastAsia="es-ES_tradnl"/>
                                </w:rPr>
                                <w:t>"una pieza de meta horror que sorprenderá al público"</w:t>
                              </w:r>
                              <w:r w:rsidRPr="00412F48">
                                <w:rPr>
                                  <w:rFonts w:ascii="Trebuchet MS" w:eastAsia="Times New Roman" w:hAnsi="Trebuchet MS" w:cs="Times New Roman"/>
                                  <w:color w:val="202020"/>
                                  <w:sz w:val="21"/>
                                  <w:szCs w:val="21"/>
                                  <w:lang w:eastAsia="es-ES_tradnl"/>
                                </w:rPr>
                                <w:t xml:space="preserve"> y mencionan que sacará una sonrisa a alguien más que la anterior, centrada en </w:t>
                              </w:r>
                              <w:r w:rsidRPr="00412F48">
                                <w:rPr>
                                  <w:rFonts w:ascii="Trebuchet MS" w:eastAsia="Times New Roman" w:hAnsi="Trebuchet MS" w:cs="Times New Roman"/>
                                  <w:b/>
                                  <w:bCs/>
                                  <w:color w:val="202020"/>
                                  <w:sz w:val="21"/>
                                  <w:szCs w:val="21"/>
                                  <w:lang w:eastAsia="es-ES_tradnl"/>
                                </w:rPr>
                                <w:t xml:space="preserve">"adolescentes obsesionados con el terror y </w:t>
                              </w:r>
                              <w:proofErr w:type="spellStart"/>
                              <w:r w:rsidRPr="00412F48">
                                <w:rPr>
                                  <w:rFonts w:ascii="Trebuchet MS" w:eastAsia="Times New Roman" w:hAnsi="Trebuchet MS" w:cs="Times New Roman"/>
                                  <w:b/>
                                  <w:bCs/>
                                  <w:color w:val="202020"/>
                                  <w:sz w:val="21"/>
                                  <w:szCs w:val="21"/>
                                  <w:lang w:eastAsia="es-ES_tradnl"/>
                                </w:rPr>
                                <w:t>fumetas</w:t>
                              </w:r>
                              <w:proofErr w:type="spellEnd"/>
                              <w:r w:rsidRPr="00412F48">
                                <w:rPr>
                                  <w:rFonts w:ascii="Trebuchet MS" w:eastAsia="Times New Roman" w:hAnsi="Trebuchet MS" w:cs="Times New Roman"/>
                                  <w:b/>
                                  <w:bCs/>
                                  <w:color w:val="202020"/>
                                  <w:sz w:val="21"/>
                                  <w:szCs w:val="21"/>
                                  <w:lang w:eastAsia="es-ES_tradnl"/>
                                </w:rPr>
                                <w:t xml:space="preserve"> hastiados de la vida"</w:t>
                              </w:r>
                              <w:r w:rsidRPr="00412F48">
                                <w:rPr>
                                  <w:rFonts w:ascii="Trebuchet MS" w:eastAsia="Times New Roman" w:hAnsi="Trebuchet MS" w:cs="Times New Roman"/>
                                  <w:color w:val="202020"/>
                                  <w:sz w:val="21"/>
                                  <w:szCs w:val="21"/>
                                  <w:lang w:eastAsia="es-ES_tradnl"/>
                                </w:rPr>
                                <w:t xml:space="preserve">. </w:t>
                              </w:r>
                              <w:r w:rsidRPr="00412F48">
                                <w:rPr>
                                  <w:rFonts w:ascii="Trebuchet MS" w:eastAsia="Times New Roman" w:hAnsi="Trebuchet MS" w:cs="Times New Roman"/>
                                  <w:b/>
                                  <w:bCs/>
                                  <w:color w:val="202020"/>
                                  <w:sz w:val="21"/>
                                  <w:szCs w:val="21"/>
                                  <w:lang w:eastAsia="es-ES_tradnl"/>
                                </w:rPr>
                                <w:t>"Es cine en su forma más punk, una vaca sagrada estridente, pero con suficiente talento bruto como para que no sea descartable"</w:t>
                              </w:r>
                              <w:r w:rsidRPr="00412F48">
                                <w:rPr>
                                  <w:rFonts w:ascii="Trebuchet MS" w:eastAsia="Times New Roman" w:hAnsi="Trebuchet MS" w:cs="Times New Roman"/>
                                  <w:color w:val="202020"/>
                                  <w:sz w:val="21"/>
                                  <w:szCs w:val="21"/>
                                  <w:lang w:eastAsia="es-ES_tradnl"/>
                                </w:rPr>
                                <w:t>.</w:t>
                              </w:r>
                            </w:p>
                          </w:tc>
                        </w:tr>
                      </w:tbl>
                      <w:p w14:paraId="45697B7B" w14:textId="77777777" w:rsidR="00412F48" w:rsidRPr="00412F48" w:rsidRDefault="00412F48" w:rsidP="00412F48">
                        <w:pPr>
                          <w:rPr>
                            <w:rFonts w:ascii="Times New Roman" w:eastAsia="Times New Roman" w:hAnsi="Times New Roman" w:cs="Times New Roman"/>
                            <w:lang w:eastAsia="es-ES_tradnl"/>
                          </w:rPr>
                        </w:pPr>
                      </w:p>
                    </w:tc>
                  </w:tr>
                </w:tbl>
                <w:p w14:paraId="4044508A" w14:textId="77777777" w:rsidR="00412F48" w:rsidRPr="00412F48" w:rsidRDefault="00412F48" w:rsidP="00412F48">
                  <w:pPr>
                    <w:rPr>
                      <w:rFonts w:ascii="Times New Roman" w:eastAsia="Times New Roman" w:hAnsi="Times New Roman" w:cs="Times New Roman"/>
                      <w:lang w:eastAsia="es-ES_tradnl"/>
                    </w:rPr>
                  </w:pPr>
                </w:p>
              </w:tc>
            </w:tr>
          </w:tbl>
          <w:p w14:paraId="053F7B95" w14:textId="77777777" w:rsidR="00412F48" w:rsidRPr="00412F48" w:rsidRDefault="00412F48" w:rsidP="00412F48">
            <w:pPr>
              <w:spacing w:before="100" w:beforeAutospacing="1" w:after="100" w:afterAutospacing="1"/>
              <w:rPr>
                <w:rFonts w:ascii="Times New Roman" w:eastAsia="Times New Roman" w:hAnsi="Times New Roman" w:cs="Times New Roman"/>
                <w:lang w:eastAsia="es-ES_tradnl"/>
              </w:rPr>
            </w:pPr>
            <w:r w:rsidRPr="00412F48">
              <w:rPr>
                <w:rFonts w:ascii="Times New Roman" w:eastAsia="Times New Roman" w:hAnsi="Times New Roman" w:cs="Times New Roman"/>
                <w:lang w:eastAsia="es-ES_tradnl"/>
              </w:rPr>
              <w:lastRenderedPageBreak/>
              <w:t> </w:t>
            </w:r>
          </w:p>
          <w:tbl>
            <w:tblPr>
              <w:tblW w:w="5000" w:type="pct"/>
              <w:tblCellMar>
                <w:left w:w="0" w:type="dxa"/>
                <w:right w:w="0" w:type="dxa"/>
              </w:tblCellMar>
              <w:tblLook w:val="04A0" w:firstRow="1" w:lastRow="0" w:firstColumn="1" w:lastColumn="0" w:noHBand="0" w:noVBand="1"/>
            </w:tblPr>
            <w:tblGrid>
              <w:gridCol w:w="8498"/>
            </w:tblGrid>
            <w:tr w:rsidR="00412F48" w:rsidRPr="00412F48" w14:paraId="7BF6A566" w14:textId="77777777">
              <w:tc>
                <w:tcPr>
                  <w:tcW w:w="0" w:type="auto"/>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228"/>
                  </w:tblGrid>
                  <w:tr w:rsidR="00412F48" w:rsidRPr="00412F48" w14:paraId="69D37DE5" w14:textId="77777777">
                    <w:tc>
                      <w:tcPr>
                        <w:tcW w:w="0" w:type="auto"/>
                        <w:tcMar>
                          <w:top w:w="0" w:type="dxa"/>
                          <w:left w:w="135" w:type="dxa"/>
                          <w:bottom w:w="0" w:type="dxa"/>
                          <w:right w:w="135" w:type="dxa"/>
                        </w:tcMar>
                        <w:hideMark/>
                      </w:tcPr>
                      <w:p w14:paraId="6F74AB10" w14:textId="6F209EBE" w:rsidR="00412F48" w:rsidRPr="00412F48" w:rsidRDefault="00412F48" w:rsidP="00412F48">
                        <w:pPr>
                          <w:spacing w:before="100" w:beforeAutospacing="1" w:after="100" w:afterAutospacing="1"/>
                          <w:jc w:val="center"/>
                          <w:rPr>
                            <w:rFonts w:ascii="Times New Roman" w:eastAsia="Times New Roman" w:hAnsi="Times New Roman" w:cs="Times New Roman"/>
                            <w:lang w:eastAsia="es-ES_tradnl"/>
                          </w:rPr>
                        </w:pPr>
                        <w:r w:rsidRPr="00412F48">
                          <w:rPr>
                            <w:rFonts w:ascii="Times New Roman" w:eastAsia="Times New Roman" w:hAnsi="Times New Roman" w:cs="Times New Roman"/>
                            <w:lang w:eastAsia="es-ES_tradnl"/>
                          </w:rPr>
                          <w:fldChar w:fldCharType="begin"/>
                        </w:r>
                        <w:r w:rsidRPr="00412F48">
                          <w:rPr>
                            <w:rFonts w:ascii="Times New Roman" w:eastAsia="Times New Roman" w:hAnsi="Times New Roman" w:cs="Times New Roman"/>
                            <w:lang w:eastAsia="es-ES_tradnl"/>
                          </w:rPr>
                          <w:instrText xml:space="preserve"> INCLUDEPICTURE "https://mcusercontent.com/3c86b8c50bc2814e45f866b63/images/442e7586-4f4d-9278-f25e-750aac56d526.png" \* MERGEFORMATINET </w:instrText>
                        </w:r>
                        <w:r w:rsidRPr="00412F48">
                          <w:rPr>
                            <w:rFonts w:ascii="Times New Roman" w:eastAsia="Times New Roman" w:hAnsi="Times New Roman" w:cs="Times New Roman"/>
                            <w:lang w:eastAsia="es-ES_tradnl"/>
                          </w:rPr>
                          <w:fldChar w:fldCharType="separate"/>
                        </w:r>
                        <w:r w:rsidRPr="00412F48">
                          <w:rPr>
                            <w:rFonts w:ascii="Times New Roman" w:eastAsia="Times New Roman" w:hAnsi="Times New Roman" w:cs="Times New Roman"/>
                            <w:noProof/>
                            <w:lang w:eastAsia="es-ES_tradnl"/>
                          </w:rPr>
                          <w:drawing>
                            <wp:inline distT="0" distB="0" distL="0" distR="0" wp14:anchorId="5AF39015" wp14:editId="51596FBE">
                              <wp:extent cx="5396230" cy="3034030"/>
                              <wp:effectExtent l="0" t="0" r="1270" b="1270"/>
                              <wp:docPr id="2" name="Imagen 2" descr="Imagen que contiene oscuro, tabla, iluminado, luz&#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oscuro, tabla, iluminado, luz&#10;&#10;Descripción generada automáticament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396230" cy="3034030"/>
                                      </a:xfrm>
                                      <a:prstGeom prst="rect">
                                        <a:avLst/>
                                      </a:prstGeom>
                                      <a:noFill/>
                                      <a:ln>
                                        <a:noFill/>
                                      </a:ln>
                                    </pic:spPr>
                                  </pic:pic>
                                </a:graphicData>
                              </a:graphic>
                            </wp:inline>
                          </w:drawing>
                        </w:r>
                        <w:r w:rsidRPr="00412F48">
                          <w:rPr>
                            <w:rFonts w:ascii="Times New Roman" w:eastAsia="Times New Roman" w:hAnsi="Times New Roman" w:cs="Times New Roman"/>
                            <w:lang w:eastAsia="es-ES_tradnl"/>
                          </w:rPr>
                          <w:fldChar w:fldCharType="end"/>
                        </w:r>
                      </w:p>
                    </w:tc>
                  </w:tr>
                </w:tbl>
                <w:p w14:paraId="7191A869" w14:textId="77777777" w:rsidR="00412F48" w:rsidRPr="00412F48" w:rsidRDefault="00412F48" w:rsidP="00412F48">
                  <w:pPr>
                    <w:rPr>
                      <w:rFonts w:ascii="Times New Roman" w:eastAsia="Times New Roman" w:hAnsi="Times New Roman" w:cs="Times New Roman"/>
                      <w:lang w:eastAsia="es-ES_tradnl"/>
                    </w:rPr>
                  </w:pPr>
                </w:p>
              </w:tc>
            </w:tr>
          </w:tbl>
          <w:p w14:paraId="40343191" w14:textId="77777777" w:rsidR="00412F48" w:rsidRPr="00412F48" w:rsidRDefault="00412F48" w:rsidP="00412F48">
            <w:pPr>
              <w:spacing w:before="100" w:beforeAutospacing="1" w:after="100" w:afterAutospacing="1"/>
              <w:rPr>
                <w:rFonts w:ascii="Times New Roman" w:eastAsia="Times New Roman" w:hAnsi="Times New Roman" w:cs="Times New Roman"/>
                <w:lang w:eastAsia="es-ES_tradnl"/>
              </w:rPr>
            </w:pPr>
            <w:r w:rsidRPr="00412F48">
              <w:rPr>
                <w:rFonts w:ascii="Times New Roman" w:eastAsia="Times New Roman" w:hAnsi="Times New Roman" w:cs="Times New Roman"/>
                <w:lang w:eastAsia="es-ES_tradnl"/>
              </w:rPr>
              <w:t> </w:t>
            </w:r>
          </w:p>
          <w:tbl>
            <w:tblPr>
              <w:tblW w:w="5000" w:type="pct"/>
              <w:tblCellMar>
                <w:left w:w="0" w:type="dxa"/>
                <w:right w:w="0" w:type="dxa"/>
              </w:tblCellMar>
              <w:tblLook w:val="04A0" w:firstRow="1" w:lastRow="0" w:firstColumn="1" w:lastColumn="0" w:noHBand="0" w:noVBand="1"/>
            </w:tblPr>
            <w:tblGrid>
              <w:gridCol w:w="8498"/>
            </w:tblGrid>
            <w:tr w:rsidR="00412F48" w:rsidRPr="00412F48" w14:paraId="672DB7E4" w14:textId="77777777">
              <w:tc>
                <w:tcPr>
                  <w:tcW w:w="0" w:type="auto"/>
                  <w:tcMar>
                    <w:top w:w="135" w:type="dxa"/>
                    <w:left w:w="0" w:type="dxa"/>
                    <w:bottom w:w="0" w:type="dxa"/>
                    <w:right w:w="0" w:type="dxa"/>
                  </w:tcMar>
                  <w:hideMark/>
                </w:tcPr>
                <w:tbl>
                  <w:tblPr>
                    <w:tblpPr w:leftFromText="9" w:rightFromText="9" w:vertAnchor="text"/>
                    <w:tblW w:w="5000" w:type="pct"/>
                    <w:tblCellMar>
                      <w:left w:w="0" w:type="dxa"/>
                      <w:right w:w="0" w:type="dxa"/>
                    </w:tblCellMar>
                    <w:tblLook w:val="04A0" w:firstRow="1" w:lastRow="0" w:firstColumn="1" w:lastColumn="0" w:noHBand="0" w:noVBand="1"/>
                  </w:tblPr>
                  <w:tblGrid>
                    <w:gridCol w:w="8498"/>
                  </w:tblGrid>
                  <w:tr w:rsidR="00412F48" w:rsidRPr="00412F48" w14:paraId="3BA4E254" w14:textId="77777777">
                    <w:tc>
                      <w:tcPr>
                        <w:tcW w:w="9000" w:type="dxa"/>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498"/>
                        </w:tblGrid>
                        <w:tr w:rsidR="00412F48" w:rsidRPr="00412F48" w14:paraId="70CE0142" w14:textId="77777777">
                          <w:tc>
                            <w:tcPr>
                              <w:tcW w:w="0" w:type="auto"/>
                              <w:tcMar>
                                <w:top w:w="0" w:type="dxa"/>
                                <w:left w:w="270" w:type="dxa"/>
                                <w:bottom w:w="135" w:type="dxa"/>
                                <w:right w:w="270" w:type="dxa"/>
                              </w:tcMar>
                              <w:hideMark/>
                            </w:tcPr>
                            <w:p w14:paraId="2D5E56BA" w14:textId="77777777" w:rsidR="00412F48" w:rsidRPr="00412F48" w:rsidRDefault="00412F48" w:rsidP="00412F48">
                              <w:pPr>
                                <w:spacing w:before="100" w:beforeAutospacing="1" w:after="100" w:afterAutospacing="1" w:line="360" w:lineRule="auto"/>
                                <w:jc w:val="center"/>
                                <w:rPr>
                                  <w:rFonts w:ascii="Times New Roman" w:eastAsia="Times New Roman" w:hAnsi="Times New Roman" w:cs="Times New Roman"/>
                                  <w:lang w:eastAsia="es-ES_tradnl"/>
                                </w:rPr>
                              </w:pPr>
                              <w:r w:rsidRPr="00412F48">
                                <w:rPr>
                                  <w:rFonts w:ascii="Trebuchet MS" w:eastAsia="Times New Roman" w:hAnsi="Trebuchet MS" w:cs="Times New Roman"/>
                                  <w:b/>
                                  <w:bCs/>
                                  <w:color w:val="E0629A"/>
                                  <w:sz w:val="27"/>
                                  <w:szCs w:val="27"/>
                                  <w:lang w:eastAsia="es-ES_tradnl"/>
                                </w:rPr>
                                <w:t>SINOPSIS</w:t>
                              </w:r>
                            </w:p>
                            <w:p w14:paraId="1731E940" w14:textId="77777777" w:rsidR="00412F48" w:rsidRPr="00412F48" w:rsidRDefault="00412F48" w:rsidP="00412F48">
                              <w:pPr>
                                <w:spacing w:before="100" w:beforeAutospacing="1" w:after="100" w:afterAutospacing="1" w:line="360" w:lineRule="auto"/>
                                <w:jc w:val="both"/>
                                <w:rPr>
                                  <w:rFonts w:ascii="Times New Roman" w:eastAsia="Times New Roman" w:hAnsi="Times New Roman" w:cs="Times New Roman"/>
                                  <w:lang w:eastAsia="es-ES_tradnl"/>
                                </w:rPr>
                              </w:pPr>
                              <w:r w:rsidRPr="00412F48">
                                <w:rPr>
                                  <w:rFonts w:ascii="Helvetica" w:eastAsia="Times New Roman" w:hAnsi="Helvetica" w:cs="Times New Roman"/>
                                  <w:color w:val="202020"/>
                                  <w:lang w:eastAsia="es-ES_tradnl"/>
                                </w:rPr>
                                <w:br/>
                              </w:r>
                              <w:r w:rsidRPr="00412F48">
                                <w:rPr>
                                  <w:rFonts w:ascii="Trebuchet MS" w:eastAsia="Times New Roman" w:hAnsi="Trebuchet MS" w:cs="Times New Roman"/>
                                  <w:color w:val="202020"/>
                                  <w:sz w:val="21"/>
                                  <w:szCs w:val="21"/>
                                  <w:lang w:eastAsia="es-ES_tradnl"/>
                                </w:rPr>
                                <w:t>Christopher Robin se alejaba de sus amigos Winnie-</w:t>
                              </w:r>
                              <w:proofErr w:type="spellStart"/>
                              <w:r w:rsidRPr="00412F48">
                                <w:rPr>
                                  <w:rFonts w:ascii="Trebuchet MS" w:eastAsia="Times New Roman" w:hAnsi="Trebuchet MS" w:cs="Times New Roman"/>
                                  <w:color w:val="202020"/>
                                  <w:sz w:val="21"/>
                                  <w:szCs w:val="21"/>
                                  <w:lang w:eastAsia="es-ES_tradnl"/>
                                </w:rPr>
                                <w:t>the</w:t>
                              </w:r>
                              <w:proofErr w:type="spellEnd"/>
                              <w:r w:rsidRPr="00412F48">
                                <w:rPr>
                                  <w:rFonts w:ascii="Trebuchet MS" w:eastAsia="Times New Roman" w:hAnsi="Trebuchet MS" w:cs="Times New Roman"/>
                                  <w:color w:val="202020"/>
                                  <w:sz w:val="21"/>
                                  <w:szCs w:val="21"/>
                                  <w:lang w:eastAsia="es-ES_tradnl"/>
                                </w:rPr>
                                <w:t>-</w:t>
                              </w:r>
                              <w:proofErr w:type="spellStart"/>
                              <w:r w:rsidRPr="00412F48">
                                <w:rPr>
                                  <w:rFonts w:ascii="Trebuchet MS" w:eastAsia="Times New Roman" w:hAnsi="Trebuchet MS" w:cs="Times New Roman"/>
                                  <w:color w:val="202020"/>
                                  <w:sz w:val="21"/>
                                  <w:szCs w:val="21"/>
                                  <w:lang w:eastAsia="es-ES_tradnl"/>
                                </w:rPr>
                                <w:t>Pooh</w:t>
                              </w:r>
                              <w:proofErr w:type="spellEnd"/>
                              <w:r w:rsidRPr="00412F48">
                                <w:rPr>
                                  <w:rFonts w:ascii="Trebuchet MS" w:eastAsia="Times New Roman" w:hAnsi="Trebuchet MS" w:cs="Times New Roman"/>
                                  <w:color w:val="202020"/>
                                  <w:sz w:val="21"/>
                                  <w:szCs w:val="21"/>
                                  <w:lang w:eastAsia="es-ES_tradnl"/>
                                </w:rPr>
                                <w:t xml:space="preserve">, </w:t>
                              </w:r>
                              <w:proofErr w:type="spellStart"/>
                              <w:r w:rsidRPr="00412F48">
                                <w:rPr>
                                  <w:rFonts w:ascii="Trebuchet MS" w:eastAsia="Times New Roman" w:hAnsi="Trebuchet MS" w:cs="Times New Roman"/>
                                  <w:color w:val="202020"/>
                                  <w:sz w:val="21"/>
                                  <w:szCs w:val="21"/>
                                  <w:lang w:eastAsia="es-ES_tradnl"/>
                                </w:rPr>
                                <w:t>Piglet</w:t>
                              </w:r>
                              <w:proofErr w:type="spellEnd"/>
                              <w:r w:rsidRPr="00412F48">
                                <w:rPr>
                                  <w:rFonts w:ascii="Trebuchet MS" w:eastAsia="Times New Roman" w:hAnsi="Trebuchet MS" w:cs="Times New Roman"/>
                                  <w:color w:val="202020"/>
                                  <w:sz w:val="21"/>
                                  <w:szCs w:val="21"/>
                                  <w:lang w:eastAsia="es-ES_tradnl"/>
                                </w:rPr>
                                <w:t xml:space="preserve">, </w:t>
                              </w:r>
                              <w:proofErr w:type="spellStart"/>
                              <w:r w:rsidRPr="00412F48">
                                <w:rPr>
                                  <w:rFonts w:ascii="Trebuchet MS" w:eastAsia="Times New Roman" w:hAnsi="Trebuchet MS" w:cs="Times New Roman"/>
                                  <w:color w:val="202020"/>
                                  <w:sz w:val="21"/>
                                  <w:szCs w:val="21"/>
                                  <w:lang w:eastAsia="es-ES_tradnl"/>
                                </w:rPr>
                                <w:t>Owl</w:t>
                              </w:r>
                              <w:proofErr w:type="spellEnd"/>
                              <w:r w:rsidRPr="00412F48">
                                <w:rPr>
                                  <w:rFonts w:ascii="Trebuchet MS" w:eastAsia="Times New Roman" w:hAnsi="Trebuchet MS" w:cs="Times New Roman"/>
                                  <w:color w:val="202020"/>
                                  <w:sz w:val="21"/>
                                  <w:szCs w:val="21"/>
                                  <w:lang w:eastAsia="es-ES_tradnl"/>
                                </w:rPr>
                                <w:t xml:space="preserve"> y </w:t>
                              </w:r>
                              <w:proofErr w:type="spellStart"/>
                              <w:r w:rsidRPr="00412F48">
                                <w:rPr>
                                  <w:rFonts w:ascii="Trebuchet MS" w:eastAsia="Times New Roman" w:hAnsi="Trebuchet MS" w:cs="Times New Roman"/>
                                  <w:color w:val="202020"/>
                                  <w:sz w:val="21"/>
                                  <w:szCs w:val="21"/>
                                  <w:lang w:eastAsia="es-ES_tradnl"/>
                                </w:rPr>
                                <w:t>Tigger</w:t>
                              </w:r>
                              <w:proofErr w:type="spellEnd"/>
                              <w:r w:rsidRPr="00412F48">
                                <w:rPr>
                                  <w:rFonts w:ascii="Trebuchet MS" w:eastAsia="Times New Roman" w:hAnsi="Trebuchet MS" w:cs="Times New Roman"/>
                                  <w:color w:val="202020"/>
                                  <w:sz w:val="21"/>
                                  <w:szCs w:val="21"/>
                                  <w:lang w:eastAsia="es-ES_tradnl"/>
                                </w:rPr>
                                <w:t xml:space="preserve"> para ir a la universidad. Esto puso en peligro su supervivencia y provocó que ustedes dos valer por sí mismos durante mucho tiempo, lo que los llevó a recuperar sus raíces salvajes. En esta secuela en su hogar, lo más profundo del Bosque de los Cien Acres, crece una furia destructiva cuando ven peligrar sus vidas después de que Christopher Robin revele su existencia. Abandonando la oscuridad en lo que se resguardaba, el grupo decide llevar su lucha al pueblo de </w:t>
                              </w:r>
                              <w:proofErr w:type="spellStart"/>
                              <w:r w:rsidRPr="00412F48">
                                <w:rPr>
                                  <w:rFonts w:ascii="Trebuchet MS" w:eastAsia="Times New Roman" w:hAnsi="Trebuchet MS" w:cs="Times New Roman"/>
                                  <w:color w:val="202020"/>
                                  <w:sz w:val="21"/>
                                  <w:szCs w:val="21"/>
                                  <w:lang w:eastAsia="es-ES_tradnl"/>
                                </w:rPr>
                                <w:t>Ashdown</w:t>
                              </w:r>
                              <w:proofErr w:type="spellEnd"/>
                              <w:r w:rsidRPr="00412F48">
                                <w:rPr>
                                  <w:rFonts w:ascii="Trebuchet MS" w:eastAsia="Times New Roman" w:hAnsi="Trebuchet MS" w:cs="Times New Roman"/>
                                  <w:color w:val="202020"/>
                                  <w:sz w:val="21"/>
                                  <w:szCs w:val="21"/>
                                  <w:lang w:eastAsia="es-ES_tradnl"/>
                                </w:rPr>
                                <w:t>, hogar de Christopher Robin, dejando un sangriento rastro de muerte y caos a su paso.</w:t>
                              </w:r>
                            </w:p>
                          </w:tc>
                        </w:tr>
                      </w:tbl>
                      <w:p w14:paraId="2A1325FB" w14:textId="77777777" w:rsidR="00412F48" w:rsidRPr="00412F48" w:rsidRDefault="00412F48" w:rsidP="00412F48">
                        <w:pPr>
                          <w:rPr>
                            <w:rFonts w:ascii="Times New Roman" w:eastAsia="Times New Roman" w:hAnsi="Times New Roman" w:cs="Times New Roman"/>
                            <w:lang w:eastAsia="es-ES_tradnl"/>
                          </w:rPr>
                        </w:pPr>
                      </w:p>
                    </w:tc>
                  </w:tr>
                </w:tbl>
                <w:p w14:paraId="3F8B89AE" w14:textId="77777777" w:rsidR="00412F48" w:rsidRPr="00412F48" w:rsidRDefault="00412F48" w:rsidP="00412F48">
                  <w:pPr>
                    <w:rPr>
                      <w:rFonts w:ascii="Times New Roman" w:eastAsia="Times New Roman" w:hAnsi="Times New Roman" w:cs="Times New Roman"/>
                      <w:lang w:eastAsia="es-ES_tradnl"/>
                    </w:rPr>
                  </w:pPr>
                </w:p>
              </w:tc>
            </w:tr>
          </w:tbl>
          <w:p w14:paraId="5FF4A44E" w14:textId="77777777" w:rsidR="00412F48" w:rsidRPr="00412F48" w:rsidRDefault="00412F48" w:rsidP="00412F48">
            <w:pPr>
              <w:spacing w:before="100" w:beforeAutospacing="1" w:after="100" w:afterAutospacing="1"/>
              <w:rPr>
                <w:rFonts w:ascii="Times New Roman" w:eastAsia="Times New Roman" w:hAnsi="Times New Roman" w:cs="Times New Roman"/>
                <w:lang w:eastAsia="es-ES_tradnl"/>
              </w:rPr>
            </w:pPr>
            <w:r w:rsidRPr="00412F48">
              <w:rPr>
                <w:rFonts w:ascii="Times New Roman" w:eastAsia="Times New Roman" w:hAnsi="Times New Roman" w:cs="Times New Roman"/>
                <w:lang w:eastAsia="es-ES_tradnl"/>
              </w:rPr>
              <w:t> </w:t>
            </w:r>
          </w:p>
          <w:tbl>
            <w:tblPr>
              <w:tblW w:w="5000" w:type="pct"/>
              <w:tblCellMar>
                <w:left w:w="0" w:type="dxa"/>
                <w:right w:w="0" w:type="dxa"/>
              </w:tblCellMar>
              <w:tblLook w:val="04A0" w:firstRow="1" w:lastRow="0" w:firstColumn="1" w:lastColumn="0" w:noHBand="0" w:noVBand="1"/>
            </w:tblPr>
            <w:tblGrid>
              <w:gridCol w:w="8498"/>
            </w:tblGrid>
            <w:tr w:rsidR="00412F48" w:rsidRPr="00412F48" w14:paraId="5269B9D1" w14:textId="77777777">
              <w:tc>
                <w:tcPr>
                  <w:tcW w:w="0" w:type="auto"/>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228"/>
                  </w:tblGrid>
                  <w:tr w:rsidR="00412F48" w:rsidRPr="00412F48" w14:paraId="6B234DAB" w14:textId="77777777">
                    <w:tc>
                      <w:tcPr>
                        <w:tcW w:w="0" w:type="auto"/>
                        <w:tcMar>
                          <w:top w:w="0" w:type="dxa"/>
                          <w:left w:w="135" w:type="dxa"/>
                          <w:bottom w:w="0" w:type="dxa"/>
                          <w:right w:w="135" w:type="dxa"/>
                        </w:tcMar>
                        <w:hideMark/>
                      </w:tcPr>
                      <w:p w14:paraId="4750358D" w14:textId="14BE6361" w:rsidR="00412F48" w:rsidRPr="00412F48" w:rsidRDefault="00412F48" w:rsidP="00412F48">
                        <w:pPr>
                          <w:spacing w:before="100" w:beforeAutospacing="1" w:after="100" w:afterAutospacing="1"/>
                          <w:jc w:val="center"/>
                          <w:rPr>
                            <w:rFonts w:ascii="Times New Roman" w:eastAsia="Times New Roman" w:hAnsi="Times New Roman" w:cs="Times New Roman"/>
                            <w:lang w:eastAsia="es-ES_tradnl"/>
                          </w:rPr>
                        </w:pPr>
                        <w:r w:rsidRPr="00412F48">
                          <w:rPr>
                            <w:rFonts w:ascii="Times New Roman" w:eastAsia="Times New Roman" w:hAnsi="Times New Roman" w:cs="Times New Roman"/>
                            <w:lang w:eastAsia="es-ES_tradnl"/>
                          </w:rPr>
                          <w:lastRenderedPageBreak/>
                          <w:fldChar w:fldCharType="begin"/>
                        </w:r>
                        <w:r w:rsidRPr="00412F48">
                          <w:rPr>
                            <w:rFonts w:ascii="Times New Roman" w:eastAsia="Times New Roman" w:hAnsi="Times New Roman" w:cs="Times New Roman"/>
                            <w:lang w:eastAsia="es-ES_tradnl"/>
                          </w:rPr>
                          <w:instrText xml:space="preserve"> INCLUDEPICTURE "https://mcusercontent.com/3c86b8c50bc2814e45f866b63/images/d3ec112f-bbb4-a0d7-9da3-31f79b8c3f53.png" \* MERGEFORMATINET </w:instrText>
                        </w:r>
                        <w:r w:rsidRPr="00412F48">
                          <w:rPr>
                            <w:rFonts w:ascii="Times New Roman" w:eastAsia="Times New Roman" w:hAnsi="Times New Roman" w:cs="Times New Roman"/>
                            <w:lang w:eastAsia="es-ES_tradnl"/>
                          </w:rPr>
                          <w:fldChar w:fldCharType="separate"/>
                        </w:r>
                        <w:r w:rsidRPr="00412F48">
                          <w:rPr>
                            <w:rFonts w:ascii="Times New Roman" w:eastAsia="Times New Roman" w:hAnsi="Times New Roman" w:cs="Times New Roman"/>
                            <w:noProof/>
                            <w:lang w:eastAsia="es-ES_tradnl"/>
                          </w:rPr>
                          <w:drawing>
                            <wp:inline distT="0" distB="0" distL="0" distR="0" wp14:anchorId="4CEB53AA" wp14:editId="287E6A3D">
                              <wp:extent cx="5396230" cy="3034030"/>
                              <wp:effectExtent l="0" t="0" r="1270" b="1270"/>
                              <wp:docPr id="1" name="Imagen 1" descr="Imagen que contiene persona, viendo, frente, fo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persona, viendo, frente, foto&#10;&#10;Descripción generada automáticament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96230" cy="3034030"/>
                                      </a:xfrm>
                                      <a:prstGeom prst="rect">
                                        <a:avLst/>
                                      </a:prstGeom>
                                      <a:noFill/>
                                      <a:ln>
                                        <a:noFill/>
                                      </a:ln>
                                    </pic:spPr>
                                  </pic:pic>
                                </a:graphicData>
                              </a:graphic>
                            </wp:inline>
                          </w:drawing>
                        </w:r>
                        <w:r w:rsidRPr="00412F48">
                          <w:rPr>
                            <w:rFonts w:ascii="Times New Roman" w:eastAsia="Times New Roman" w:hAnsi="Times New Roman" w:cs="Times New Roman"/>
                            <w:lang w:eastAsia="es-ES_tradnl"/>
                          </w:rPr>
                          <w:fldChar w:fldCharType="end"/>
                        </w:r>
                      </w:p>
                    </w:tc>
                  </w:tr>
                </w:tbl>
                <w:p w14:paraId="44678518" w14:textId="77777777" w:rsidR="00412F48" w:rsidRPr="00412F48" w:rsidRDefault="00412F48" w:rsidP="00412F48">
                  <w:pPr>
                    <w:rPr>
                      <w:rFonts w:ascii="Times New Roman" w:eastAsia="Times New Roman" w:hAnsi="Times New Roman" w:cs="Times New Roman"/>
                      <w:lang w:eastAsia="es-ES_tradnl"/>
                    </w:rPr>
                  </w:pPr>
                </w:p>
              </w:tc>
            </w:tr>
          </w:tbl>
          <w:p w14:paraId="3D0A676F" w14:textId="77777777" w:rsidR="00412F48" w:rsidRPr="00412F48" w:rsidRDefault="00412F48" w:rsidP="00412F48">
            <w:pPr>
              <w:rPr>
                <w:rFonts w:ascii="Times New Roman" w:eastAsia="Times New Roman" w:hAnsi="Times New Roman" w:cs="Times New Roman"/>
                <w:lang w:eastAsia="es-ES_tradnl"/>
              </w:rPr>
            </w:pPr>
          </w:p>
        </w:tc>
      </w:tr>
      <w:tr w:rsidR="00412F48" w:rsidRPr="00412F48" w14:paraId="7C7A0AB0" w14:textId="77777777" w:rsidTr="00412F48">
        <w:tc>
          <w:tcPr>
            <w:tcW w:w="0" w:type="auto"/>
            <w:tcBorders>
              <w:top w:val="nil"/>
              <w:left w:val="nil"/>
              <w:bottom w:val="single" w:sz="12" w:space="0" w:color="EAEAEA"/>
              <w:right w:val="nil"/>
            </w:tcBorders>
            <w:shd w:val="clear" w:color="auto" w:fill="FFFFFF"/>
            <w:tcMar>
              <w:top w:w="0" w:type="dxa"/>
              <w:left w:w="0" w:type="dxa"/>
              <w:bottom w:w="135" w:type="dxa"/>
              <w:right w:w="0" w:type="dxa"/>
            </w:tcMar>
            <w:hideMark/>
          </w:tcPr>
          <w:tbl>
            <w:tblPr>
              <w:tblW w:w="5000" w:type="pct"/>
              <w:tblCellMar>
                <w:left w:w="0" w:type="dxa"/>
                <w:right w:w="0" w:type="dxa"/>
              </w:tblCellMar>
              <w:tblLook w:val="04A0" w:firstRow="1" w:lastRow="0" w:firstColumn="1" w:lastColumn="0" w:noHBand="0" w:noVBand="1"/>
            </w:tblPr>
            <w:tblGrid>
              <w:gridCol w:w="8498"/>
            </w:tblGrid>
            <w:tr w:rsidR="00412F48" w:rsidRPr="00412F48" w14:paraId="6E19B7A3" w14:textId="77777777">
              <w:tc>
                <w:tcPr>
                  <w:tcW w:w="0" w:type="auto"/>
                  <w:tcMar>
                    <w:top w:w="135" w:type="dxa"/>
                    <w:left w:w="0" w:type="dxa"/>
                    <w:bottom w:w="0" w:type="dxa"/>
                    <w:right w:w="0" w:type="dxa"/>
                  </w:tcMar>
                  <w:hideMark/>
                </w:tcPr>
                <w:tbl>
                  <w:tblPr>
                    <w:tblpPr w:leftFromText="9" w:rightFromText="9" w:vertAnchor="text"/>
                    <w:tblW w:w="5000" w:type="pct"/>
                    <w:tblCellMar>
                      <w:left w:w="0" w:type="dxa"/>
                      <w:right w:w="0" w:type="dxa"/>
                    </w:tblCellMar>
                    <w:tblLook w:val="04A0" w:firstRow="1" w:lastRow="0" w:firstColumn="1" w:lastColumn="0" w:noHBand="0" w:noVBand="1"/>
                  </w:tblPr>
                  <w:tblGrid>
                    <w:gridCol w:w="8498"/>
                  </w:tblGrid>
                  <w:tr w:rsidR="00412F48" w:rsidRPr="00412F48" w14:paraId="33CCBD22" w14:textId="77777777">
                    <w:tc>
                      <w:tcPr>
                        <w:tcW w:w="9000" w:type="dxa"/>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498"/>
                        </w:tblGrid>
                        <w:tr w:rsidR="00412F48" w:rsidRPr="00412F48" w14:paraId="3A0E217A" w14:textId="77777777">
                          <w:tc>
                            <w:tcPr>
                              <w:tcW w:w="0" w:type="auto"/>
                              <w:tcMar>
                                <w:top w:w="0" w:type="dxa"/>
                                <w:left w:w="270" w:type="dxa"/>
                                <w:bottom w:w="135" w:type="dxa"/>
                                <w:right w:w="270" w:type="dxa"/>
                              </w:tcMar>
                              <w:hideMark/>
                            </w:tcPr>
                            <w:p w14:paraId="49220B09" w14:textId="77777777" w:rsidR="00412F48" w:rsidRPr="00412F48" w:rsidRDefault="00412F48" w:rsidP="00412F48">
                              <w:pPr>
                                <w:spacing w:before="100" w:beforeAutospacing="1" w:after="100" w:afterAutospacing="1" w:line="360" w:lineRule="auto"/>
                                <w:jc w:val="both"/>
                                <w:rPr>
                                  <w:rFonts w:ascii="Times New Roman" w:eastAsia="Times New Roman" w:hAnsi="Times New Roman" w:cs="Times New Roman"/>
                                  <w:lang w:eastAsia="es-ES_tradnl"/>
                                </w:rPr>
                              </w:pPr>
                              <w:r w:rsidRPr="00412F48">
                                <w:rPr>
                                  <w:rFonts w:ascii="Trebuchet MS" w:eastAsia="Times New Roman" w:hAnsi="Trebuchet MS" w:cs="Times New Roman"/>
                                  <w:color w:val="202020"/>
                                  <w:sz w:val="21"/>
                                  <w:szCs w:val="21"/>
                                  <w:lang w:eastAsia="es-ES_tradnl"/>
                                </w:rPr>
                                <w:lastRenderedPageBreak/>
                                <w:t xml:space="preserve">La creación de un universo cinematográfico de terror propio poblado por personajes del mismo estilo (básicamente, versiones sádicas de figuras reconocibles de los cuentos infantiles, porque hay quien considera ese giro transgresor) primero tendrán sus propias películas y luego confluirán en un gran film coral, al estilo </w:t>
                              </w:r>
                              <w:proofErr w:type="spellStart"/>
                              <w:r w:rsidRPr="00412F48">
                                <w:rPr>
                                  <w:rFonts w:ascii="Trebuchet MS" w:eastAsia="Times New Roman" w:hAnsi="Trebuchet MS" w:cs="Times New Roman"/>
                                  <w:color w:val="202020"/>
                                  <w:sz w:val="21"/>
                                  <w:szCs w:val="21"/>
                                  <w:lang w:eastAsia="es-ES_tradnl"/>
                                </w:rPr>
                                <w:t>dle</w:t>
                              </w:r>
                              <w:proofErr w:type="spellEnd"/>
                              <w:r w:rsidRPr="00412F48">
                                <w:rPr>
                                  <w:rFonts w:ascii="Trebuchet MS" w:eastAsia="Times New Roman" w:hAnsi="Trebuchet MS" w:cs="Times New Roman"/>
                                  <w:color w:val="202020"/>
                                  <w:sz w:val="21"/>
                                  <w:szCs w:val="21"/>
                                  <w:lang w:eastAsia="es-ES_tradnl"/>
                                </w:rPr>
                                <w:t> que hizo Marvel con la combinación de sus súper héroes.</w:t>
                              </w:r>
                              <w:r w:rsidRPr="00412F48">
                                <w:rPr>
                                  <w:rFonts w:ascii="Trebuchet MS" w:eastAsia="Times New Roman" w:hAnsi="Trebuchet MS" w:cs="Times New Roman"/>
                                  <w:color w:val="202020"/>
                                  <w:sz w:val="21"/>
                                  <w:szCs w:val="21"/>
                                  <w:lang w:eastAsia="es-ES_tradnl"/>
                                </w:rPr>
                                <w:br/>
                              </w:r>
                              <w:r w:rsidRPr="00412F48">
                                <w:rPr>
                                  <w:rFonts w:ascii="Trebuchet MS" w:eastAsia="Times New Roman" w:hAnsi="Trebuchet MS" w:cs="Times New Roman"/>
                                  <w:color w:val="202020"/>
                                  <w:sz w:val="21"/>
                                  <w:szCs w:val="21"/>
                                  <w:lang w:eastAsia="es-ES_tradnl"/>
                                </w:rPr>
                                <w:br/>
                                <w:t xml:space="preserve">El resto de títulos que estrenará F&amp;P Media en 2025 son </w:t>
                              </w:r>
                              <w:r w:rsidRPr="00412F48">
                                <w:rPr>
                                  <w:rFonts w:ascii="Trebuchet MS" w:eastAsia="Times New Roman" w:hAnsi="Trebuchet MS" w:cs="Times New Roman"/>
                                  <w:i/>
                                  <w:iCs/>
                                  <w:color w:val="202020"/>
                                  <w:sz w:val="21"/>
                                  <w:szCs w:val="21"/>
                                  <w:lang w:eastAsia="es-ES_tradnl"/>
                                </w:rPr>
                                <w:t xml:space="preserve">Bambi: </w:t>
                              </w:r>
                              <w:proofErr w:type="spellStart"/>
                              <w:r w:rsidRPr="00412F48">
                                <w:rPr>
                                  <w:rFonts w:ascii="Trebuchet MS" w:eastAsia="Times New Roman" w:hAnsi="Trebuchet MS" w:cs="Times New Roman"/>
                                  <w:b/>
                                  <w:bCs/>
                                  <w:i/>
                                  <w:iCs/>
                                  <w:color w:val="202020"/>
                                  <w:sz w:val="21"/>
                                  <w:szCs w:val="21"/>
                                  <w:lang w:eastAsia="es-ES_tradnl"/>
                                </w:rPr>
                                <w:t>The</w:t>
                              </w:r>
                              <w:proofErr w:type="spellEnd"/>
                              <w:r w:rsidRPr="00412F48">
                                <w:rPr>
                                  <w:rFonts w:ascii="Trebuchet MS" w:eastAsia="Times New Roman" w:hAnsi="Trebuchet MS" w:cs="Times New Roman"/>
                                  <w:b/>
                                  <w:bCs/>
                                  <w:i/>
                                  <w:iCs/>
                                  <w:color w:val="202020"/>
                                  <w:sz w:val="21"/>
                                  <w:szCs w:val="21"/>
                                  <w:lang w:eastAsia="es-ES_tradnl"/>
                                </w:rPr>
                                <w:t xml:space="preserve"> </w:t>
                              </w:r>
                              <w:proofErr w:type="spellStart"/>
                              <w:r w:rsidRPr="00412F48">
                                <w:rPr>
                                  <w:rFonts w:ascii="Trebuchet MS" w:eastAsia="Times New Roman" w:hAnsi="Trebuchet MS" w:cs="Times New Roman"/>
                                  <w:b/>
                                  <w:bCs/>
                                  <w:i/>
                                  <w:iCs/>
                                  <w:color w:val="202020"/>
                                  <w:sz w:val="21"/>
                                  <w:szCs w:val="21"/>
                                  <w:lang w:eastAsia="es-ES_tradnl"/>
                                </w:rPr>
                                <w:t>Reckoning</w:t>
                              </w:r>
                              <w:proofErr w:type="spellEnd"/>
                              <w:r w:rsidRPr="00412F48">
                                <w:rPr>
                                  <w:rFonts w:ascii="Trebuchet MS" w:eastAsia="Times New Roman" w:hAnsi="Trebuchet MS" w:cs="Times New Roman"/>
                                  <w:b/>
                                  <w:bCs/>
                                  <w:color w:val="202020"/>
                                  <w:sz w:val="21"/>
                                  <w:szCs w:val="21"/>
                                  <w:lang w:eastAsia="es-ES_tradnl"/>
                                </w:rPr>
                                <w:t xml:space="preserve">, </w:t>
                              </w:r>
                              <w:r w:rsidRPr="00412F48">
                                <w:rPr>
                                  <w:rFonts w:ascii="Trebuchet MS" w:eastAsia="Times New Roman" w:hAnsi="Trebuchet MS" w:cs="Times New Roman"/>
                                  <w:b/>
                                  <w:bCs/>
                                  <w:i/>
                                  <w:iCs/>
                                  <w:color w:val="202020"/>
                                  <w:sz w:val="21"/>
                                  <w:szCs w:val="21"/>
                                  <w:lang w:eastAsia="es-ES_tradnl"/>
                                </w:rPr>
                                <w:t xml:space="preserve">Peter </w:t>
                              </w:r>
                              <w:proofErr w:type="spellStart"/>
                              <w:r w:rsidRPr="00412F48">
                                <w:rPr>
                                  <w:rFonts w:ascii="Trebuchet MS" w:eastAsia="Times New Roman" w:hAnsi="Trebuchet MS" w:cs="Times New Roman"/>
                                  <w:b/>
                                  <w:bCs/>
                                  <w:i/>
                                  <w:iCs/>
                                  <w:color w:val="202020"/>
                                  <w:sz w:val="21"/>
                                  <w:szCs w:val="21"/>
                                  <w:lang w:eastAsia="es-ES_tradnl"/>
                                </w:rPr>
                                <w:t>Pan's</w:t>
                              </w:r>
                              <w:proofErr w:type="spellEnd"/>
                              <w:r w:rsidRPr="00412F48">
                                <w:rPr>
                                  <w:rFonts w:ascii="Trebuchet MS" w:eastAsia="Times New Roman" w:hAnsi="Trebuchet MS" w:cs="Times New Roman"/>
                                  <w:b/>
                                  <w:bCs/>
                                  <w:i/>
                                  <w:iCs/>
                                  <w:color w:val="202020"/>
                                  <w:sz w:val="21"/>
                                  <w:szCs w:val="21"/>
                                  <w:lang w:eastAsia="es-ES_tradnl"/>
                                </w:rPr>
                                <w:t xml:space="preserve"> </w:t>
                              </w:r>
                              <w:proofErr w:type="spellStart"/>
                              <w:r w:rsidRPr="00412F48">
                                <w:rPr>
                                  <w:rFonts w:ascii="Trebuchet MS" w:eastAsia="Times New Roman" w:hAnsi="Trebuchet MS" w:cs="Times New Roman"/>
                                  <w:b/>
                                  <w:bCs/>
                                  <w:i/>
                                  <w:iCs/>
                                  <w:color w:val="202020"/>
                                  <w:sz w:val="21"/>
                                  <w:szCs w:val="21"/>
                                  <w:lang w:eastAsia="es-ES_tradnl"/>
                                </w:rPr>
                                <w:t>Neverland</w:t>
                              </w:r>
                              <w:proofErr w:type="spellEnd"/>
                              <w:r w:rsidRPr="00412F48">
                                <w:rPr>
                                  <w:rFonts w:ascii="Trebuchet MS" w:eastAsia="Times New Roman" w:hAnsi="Trebuchet MS" w:cs="Times New Roman"/>
                                  <w:b/>
                                  <w:bCs/>
                                  <w:i/>
                                  <w:iCs/>
                                  <w:color w:val="202020"/>
                                  <w:sz w:val="21"/>
                                  <w:szCs w:val="21"/>
                                  <w:lang w:eastAsia="es-ES_tradnl"/>
                                </w:rPr>
                                <w:t xml:space="preserve"> </w:t>
                              </w:r>
                              <w:proofErr w:type="spellStart"/>
                              <w:r w:rsidRPr="00412F48">
                                <w:rPr>
                                  <w:rFonts w:ascii="Trebuchet MS" w:eastAsia="Times New Roman" w:hAnsi="Trebuchet MS" w:cs="Times New Roman"/>
                                  <w:b/>
                                  <w:bCs/>
                                  <w:i/>
                                  <w:iCs/>
                                  <w:color w:val="202020"/>
                                  <w:sz w:val="21"/>
                                  <w:szCs w:val="21"/>
                                  <w:lang w:eastAsia="es-ES_tradnl"/>
                                </w:rPr>
                                <w:t>Nightmare</w:t>
                              </w:r>
                              <w:proofErr w:type="spellEnd"/>
                              <w:r w:rsidRPr="00412F48">
                                <w:rPr>
                                  <w:rFonts w:ascii="Trebuchet MS" w:eastAsia="Times New Roman" w:hAnsi="Trebuchet MS" w:cs="Times New Roman"/>
                                  <w:b/>
                                  <w:bCs/>
                                  <w:color w:val="202020"/>
                                  <w:sz w:val="21"/>
                                  <w:szCs w:val="21"/>
                                  <w:lang w:eastAsia="es-ES_tradnl"/>
                                </w:rPr>
                                <w:t xml:space="preserve"> y </w:t>
                              </w:r>
                              <w:proofErr w:type="spellStart"/>
                              <w:r w:rsidRPr="00412F48">
                                <w:rPr>
                                  <w:rFonts w:ascii="Trebuchet MS" w:eastAsia="Times New Roman" w:hAnsi="Trebuchet MS" w:cs="Times New Roman"/>
                                  <w:b/>
                                  <w:bCs/>
                                  <w:i/>
                                  <w:iCs/>
                                  <w:color w:val="202020"/>
                                  <w:sz w:val="21"/>
                                  <w:szCs w:val="21"/>
                                  <w:lang w:eastAsia="es-ES_tradnl"/>
                                </w:rPr>
                                <w:t>Pinocchio</w:t>
                              </w:r>
                              <w:proofErr w:type="spellEnd"/>
                              <w:r w:rsidRPr="00412F48">
                                <w:rPr>
                                  <w:rFonts w:ascii="Trebuchet MS" w:eastAsia="Times New Roman" w:hAnsi="Trebuchet MS" w:cs="Times New Roman"/>
                                  <w:b/>
                                  <w:bCs/>
                                  <w:i/>
                                  <w:iCs/>
                                  <w:color w:val="202020"/>
                                  <w:sz w:val="21"/>
                                  <w:szCs w:val="21"/>
                                  <w:lang w:eastAsia="es-ES_tradnl"/>
                                </w:rPr>
                                <w:t xml:space="preserve">: </w:t>
                              </w:r>
                              <w:proofErr w:type="spellStart"/>
                              <w:r w:rsidRPr="00412F48">
                                <w:rPr>
                                  <w:rFonts w:ascii="Trebuchet MS" w:eastAsia="Times New Roman" w:hAnsi="Trebuchet MS" w:cs="Times New Roman"/>
                                  <w:b/>
                                  <w:bCs/>
                                  <w:i/>
                                  <w:iCs/>
                                  <w:color w:val="202020"/>
                                  <w:sz w:val="21"/>
                                  <w:szCs w:val="21"/>
                                  <w:lang w:eastAsia="es-ES_tradnl"/>
                                </w:rPr>
                                <w:t>Unstrung</w:t>
                              </w:r>
                              <w:proofErr w:type="spellEnd"/>
                              <w:r w:rsidRPr="00412F48">
                                <w:rPr>
                                  <w:rFonts w:ascii="Trebuchet MS" w:eastAsia="Times New Roman" w:hAnsi="Trebuchet MS" w:cs="Times New Roman"/>
                                  <w:b/>
                                  <w:bCs/>
                                  <w:i/>
                                  <w:iCs/>
                                  <w:color w:val="202020"/>
                                  <w:sz w:val="21"/>
                                  <w:szCs w:val="21"/>
                                  <w:lang w:eastAsia="es-ES_tradnl"/>
                                </w:rPr>
                                <w:t>,</w:t>
                              </w:r>
                              <w:r w:rsidRPr="00412F48">
                                <w:rPr>
                                  <w:rFonts w:ascii="Trebuchet MS" w:eastAsia="Times New Roman" w:hAnsi="Trebuchet MS" w:cs="Times New Roman"/>
                                  <w:i/>
                                  <w:iCs/>
                                  <w:color w:val="202020"/>
                                  <w:sz w:val="21"/>
                                  <w:szCs w:val="21"/>
                                  <w:lang w:eastAsia="es-ES_tradnl"/>
                                </w:rPr>
                                <w:t> </w:t>
                              </w:r>
                              <w:r w:rsidRPr="00412F48">
                                <w:rPr>
                                  <w:rFonts w:ascii="Trebuchet MS" w:eastAsia="Times New Roman" w:hAnsi="Trebuchet MS" w:cs="Times New Roman"/>
                                  <w:color w:val="202020"/>
                                  <w:sz w:val="21"/>
                                  <w:szCs w:val="21"/>
                                  <w:lang w:eastAsia="es-ES_tradnl"/>
                                </w:rPr>
                                <w:t>antes de llegar a la culminación de la saga con</w:t>
                              </w:r>
                              <w:r w:rsidRPr="00412F48">
                                <w:rPr>
                                  <w:rFonts w:ascii="Trebuchet MS" w:eastAsia="Times New Roman" w:hAnsi="Trebuchet MS" w:cs="Times New Roman"/>
                                  <w:b/>
                                  <w:bCs/>
                                  <w:color w:val="202020"/>
                                  <w:sz w:val="21"/>
                                  <w:szCs w:val="21"/>
                                  <w:lang w:eastAsia="es-ES_tradnl"/>
                                </w:rPr>
                                <w:t xml:space="preserve"> </w:t>
                              </w:r>
                              <w:proofErr w:type="spellStart"/>
                              <w:r w:rsidRPr="00412F48">
                                <w:rPr>
                                  <w:rFonts w:ascii="Trebuchet MS" w:eastAsia="Times New Roman" w:hAnsi="Trebuchet MS" w:cs="Times New Roman"/>
                                  <w:b/>
                                  <w:bCs/>
                                  <w:i/>
                                  <w:iCs/>
                                  <w:color w:val="202020"/>
                                  <w:sz w:val="21"/>
                                  <w:szCs w:val="21"/>
                                  <w:lang w:eastAsia="es-ES_tradnl"/>
                                </w:rPr>
                                <w:t>Poohniverse</w:t>
                              </w:r>
                              <w:proofErr w:type="spellEnd"/>
                              <w:r w:rsidRPr="00412F48">
                                <w:rPr>
                                  <w:rFonts w:ascii="Trebuchet MS" w:eastAsia="Times New Roman" w:hAnsi="Trebuchet MS" w:cs="Times New Roman"/>
                                  <w:b/>
                                  <w:bCs/>
                                  <w:i/>
                                  <w:iCs/>
                                  <w:color w:val="202020"/>
                                  <w:sz w:val="21"/>
                                  <w:szCs w:val="21"/>
                                  <w:lang w:eastAsia="es-ES_tradnl"/>
                                </w:rPr>
                                <w:t xml:space="preserve">: </w:t>
                              </w:r>
                              <w:proofErr w:type="spellStart"/>
                              <w:r w:rsidRPr="00412F48">
                                <w:rPr>
                                  <w:rFonts w:ascii="Trebuchet MS" w:eastAsia="Times New Roman" w:hAnsi="Trebuchet MS" w:cs="Times New Roman"/>
                                  <w:b/>
                                  <w:bCs/>
                                  <w:i/>
                                  <w:iCs/>
                                  <w:color w:val="202020"/>
                                  <w:sz w:val="21"/>
                                  <w:szCs w:val="21"/>
                                  <w:lang w:eastAsia="es-ES_tradnl"/>
                                </w:rPr>
                                <w:t>Monsters</w:t>
                              </w:r>
                              <w:proofErr w:type="spellEnd"/>
                              <w:r w:rsidRPr="00412F48">
                                <w:rPr>
                                  <w:rFonts w:ascii="Trebuchet MS" w:eastAsia="Times New Roman" w:hAnsi="Trebuchet MS" w:cs="Times New Roman"/>
                                  <w:b/>
                                  <w:bCs/>
                                  <w:i/>
                                  <w:iCs/>
                                  <w:color w:val="202020"/>
                                  <w:sz w:val="21"/>
                                  <w:szCs w:val="21"/>
                                  <w:lang w:eastAsia="es-ES_tradnl"/>
                                </w:rPr>
                                <w:t xml:space="preserve"> </w:t>
                              </w:r>
                              <w:proofErr w:type="spellStart"/>
                              <w:r w:rsidRPr="00412F48">
                                <w:rPr>
                                  <w:rFonts w:ascii="Trebuchet MS" w:eastAsia="Times New Roman" w:hAnsi="Trebuchet MS" w:cs="Times New Roman"/>
                                  <w:b/>
                                  <w:bCs/>
                                  <w:i/>
                                  <w:iCs/>
                                  <w:color w:val="202020"/>
                                  <w:sz w:val="21"/>
                                  <w:szCs w:val="21"/>
                                  <w:lang w:eastAsia="es-ES_tradnl"/>
                                </w:rPr>
                                <w:t>Assemble</w:t>
                              </w:r>
                              <w:proofErr w:type="spellEnd"/>
                              <w:r w:rsidRPr="00412F48">
                                <w:rPr>
                                  <w:rFonts w:ascii="Trebuchet MS" w:eastAsia="Times New Roman" w:hAnsi="Trebuchet MS" w:cs="Times New Roman"/>
                                  <w:b/>
                                  <w:bCs/>
                                  <w:color w:val="202020"/>
                                  <w:sz w:val="21"/>
                                  <w:szCs w:val="21"/>
                                  <w:lang w:eastAsia="es-ES_tradnl"/>
                                </w:rPr>
                                <w:t>.</w:t>
                              </w:r>
                            </w:p>
                          </w:tc>
                        </w:tr>
                      </w:tbl>
                      <w:p w14:paraId="4B270A8E" w14:textId="77777777" w:rsidR="00412F48" w:rsidRPr="00412F48" w:rsidRDefault="00412F48" w:rsidP="00412F48">
                        <w:pPr>
                          <w:rPr>
                            <w:rFonts w:ascii="Times New Roman" w:eastAsia="Times New Roman" w:hAnsi="Times New Roman" w:cs="Times New Roman"/>
                            <w:lang w:eastAsia="es-ES_tradnl"/>
                          </w:rPr>
                        </w:pPr>
                      </w:p>
                    </w:tc>
                  </w:tr>
                </w:tbl>
                <w:p w14:paraId="50808922" w14:textId="77777777" w:rsidR="00412F48" w:rsidRPr="00412F48" w:rsidRDefault="00412F48" w:rsidP="00412F48">
                  <w:pPr>
                    <w:rPr>
                      <w:rFonts w:ascii="Times New Roman" w:eastAsia="Times New Roman" w:hAnsi="Times New Roman" w:cs="Times New Roman"/>
                      <w:lang w:eastAsia="es-ES_tradnl"/>
                    </w:rPr>
                  </w:pPr>
                </w:p>
              </w:tc>
            </w:tr>
          </w:tbl>
          <w:p w14:paraId="6BA6E3B2" w14:textId="77777777" w:rsidR="00412F48" w:rsidRPr="00412F48" w:rsidRDefault="00412F48" w:rsidP="00412F48">
            <w:pPr>
              <w:rPr>
                <w:rFonts w:ascii="Times New Roman" w:eastAsia="Times New Roman" w:hAnsi="Times New Roman" w:cs="Times New Roman"/>
                <w:lang w:eastAsia="es-ES_tradnl"/>
              </w:rPr>
            </w:pPr>
          </w:p>
        </w:tc>
      </w:tr>
    </w:tbl>
    <w:p w14:paraId="1A1A8A22" w14:textId="77777777" w:rsidR="00D73793" w:rsidRDefault="00412F48"/>
    <w:sectPr w:rsidR="00D73793" w:rsidSect="00181D31">
      <w:pgSz w:w="11900" w:h="16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5"/>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2F48"/>
    <w:rsid w:val="00181D31"/>
    <w:rsid w:val="00412F48"/>
    <w:rsid w:val="005F3690"/>
    <w:rsid w:val="006D2E36"/>
    <w:rsid w:val="007954C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12FD74"/>
  <w15:chartTrackingRefBased/>
  <w15:docId w15:val="{83F49E9F-6A59-9E4B-837C-80730E1A08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v1msonormal">
    <w:name w:val="v1msonormal"/>
    <w:basedOn w:val="Normal"/>
    <w:rsid w:val="00412F48"/>
    <w:pPr>
      <w:spacing w:before="100" w:beforeAutospacing="1" w:after="100" w:afterAutospacing="1"/>
    </w:pPr>
    <w:rPr>
      <w:rFonts w:ascii="Times New Roman" w:eastAsia="Times New Roman" w:hAnsi="Times New Roman" w:cs="Times New Roman"/>
      <w:lang w:eastAsia="es-ES_tradnl"/>
    </w:rPr>
  </w:style>
  <w:style w:type="character" w:styleId="nfasis">
    <w:name w:val="Emphasis"/>
    <w:basedOn w:val="Fuentedeprrafopredeter"/>
    <w:uiPriority w:val="20"/>
    <w:qFormat/>
    <w:rsid w:val="00412F48"/>
    <w:rPr>
      <w:i/>
      <w:iCs/>
    </w:rPr>
  </w:style>
  <w:style w:type="character" w:styleId="Textoennegrita">
    <w:name w:val="Strong"/>
    <w:basedOn w:val="Fuentedeprrafopredeter"/>
    <w:uiPriority w:val="22"/>
    <w:qFormat/>
    <w:rsid w:val="00412F4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6321005">
      <w:bodyDiv w:val="1"/>
      <w:marLeft w:val="0"/>
      <w:marRight w:val="0"/>
      <w:marTop w:val="0"/>
      <w:marBottom w:val="0"/>
      <w:divBdr>
        <w:top w:val="none" w:sz="0" w:space="0" w:color="auto"/>
        <w:left w:val="none" w:sz="0" w:space="0" w:color="auto"/>
        <w:bottom w:val="none" w:sz="0" w:space="0" w:color="auto"/>
        <w:right w:val="none" w:sz="0" w:space="0" w:color="auto"/>
      </w:divBdr>
      <w:divsChild>
        <w:div w:id="1105005480">
          <w:marLeft w:val="0"/>
          <w:marRight w:val="0"/>
          <w:marTop w:val="0"/>
          <w:marBottom w:val="0"/>
          <w:divBdr>
            <w:top w:val="none" w:sz="0" w:space="0" w:color="auto"/>
            <w:left w:val="none" w:sz="0" w:space="0" w:color="auto"/>
            <w:bottom w:val="none" w:sz="0" w:space="0" w:color="auto"/>
            <w:right w:val="none" w:sz="0" w:space="0" w:color="auto"/>
          </w:divBdr>
        </w:div>
        <w:div w:id="1642073606">
          <w:marLeft w:val="0"/>
          <w:marRight w:val="0"/>
          <w:marTop w:val="0"/>
          <w:marBottom w:val="0"/>
          <w:divBdr>
            <w:top w:val="none" w:sz="0" w:space="0" w:color="auto"/>
            <w:left w:val="none" w:sz="0" w:space="0" w:color="auto"/>
            <w:bottom w:val="none" w:sz="0" w:space="0" w:color="auto"/>
            <w:right w:val="none" w:sz="0" w:space="0" w:color="auto"/>
          </w:divBdr>
        </w:div>
        <w:div w:id="4233773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hyperlink" Target="https://click.mailchimp.com/track/click/30010842/www.youtube.com?p=eyJzIjoic1lHbEgzb3RvN3R3dEgzX0ZsTDJ5U182VlpjIiwidiI6MSwicCI6IntcInVcIjozMDAxMDg0MixcInZcIjoxLFwidXJsXCI6XCJodHRwczpcXFwvXFxcL3d3dy55b3V0dWJlLmNvbVxcXC93YXRjaD92PWZtSHBMUUdWY2JZXCIsXCJpZFwiOlwiY2YxMjc0OGNkOWNlNDBiMzg5MGQyZGViMTM2ODZiM2ZcIixcInVybF9pZHNcIjpbXCI3NzRmNzQxMmQxYTM2OWQxYzA0YWIwYmI5NjQ2MTRjZDU1ZTdlMjk0XCJdfSJ9" TargetMode="External"/><Relationship Id="rId9"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615</Words>
  <Characters>3386</Characters>
  <Application>Microsoft Office Word</Application>
  <DocSecurity>0</DocSecurity>
  <Lines>28</Lines>
  <Paragraphs>7</Paragraphs>
  <ScaleCrop>false</ScaleCrop>
  <Company/>
  <LinksUpToDate>false</LinksUpToDate>
  <CharactersWithSpaces>3994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Clicknaranja SL</dc:creator>
  <cp:keywords/>
  <dc:description/>
  <cp:lastModifiedBy>Clicknaranja SL</cp:lastModifiedBy>
  <cp:revision>1</cp:revision>
  <dcterms:created xsi:type="dcterms:W3CDTF">2024-11-13T10:39:00Z</dcterms:created>
  <dcterms:modified xsi:type="dcterms:W3CDTF">2024-11-13T10:40:00Z</dcterms:modified>
</cp:coreProperties>
</file>